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C69A" w14:textId="44785F13" w:rsidR="00127813" w:rsidRDefault="00E91FC2" w:rsidP="00AA3DF3">
      <w:pPr>
        <w:spacing w:line="240" w:lineRule="auto"/>
      </w:pPr>
      <w:r>
        <w:t xml:space="preserve">               </w:t>
      </w:r>
      <w:r>
        <w:rPr>
          <w:noProof/>
        </w:rPr>
        <w:drawing>
          <wp:inline distT="0" distB="0" distL="0" distR="0" wp14:anchorId="43EE0DAC" wp14:editId="529F6E11">
            <wp:extent cx="1588214" cy="998220"/>
            <wp:effectExtent l="0" t="0" r="0" b="0"/>
            <wp:docPr id="1175669243" name="Picture 1" descr="A logo of a swimm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85595" name="Picture 1" descr="A logo of a swimm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8214" cy="998220"/>
                    </a:xfrm>
                    <a:prstGeom prst="rect">
                      <a:avLst/>
                    </a:prstGeom>
                    <a:noFill/>
                    <a:ln>
                      <a:noFill/>
                    </a:ln>
                  </pic:spPr>
                </pic:pic>
              </a:graphicData>
            </a:graphic>
          </wp:inline>
        </w:drawing>
      </w:r>
      <w:r w:rsidR="000360F8">
        <w:rPr>
          <w:noProof/>
        </w:rPr>
        <w:drawing>
          <wp:inline distT="0" distB="0" distL="0" distR="0" wp14:anchorId="6BCABD0C" wp14:editId="0450F93A">
            <wp:extent cx="3238500" cy="809625"/>
            <wp:effectExtent l="0" t="0" r="0" b="9525"/>
            <wp:docPr id="476652747" name="Picture 2" descr="DCA-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A-LOGO-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809625"/>
                    </a:xfrm>
                    <a:prstGeom prst="rect">
                      <a:avLst/>
                    </a:prstGeom>
                    <a:noFill/>
                    <a:ln>
                      <a:noFill/>
                    </a:ln>
                  </pic:spPr>
                </pic:pic>
              </a:graphicData>
            </a:graphic>
          </wp:inline>
        </w:drawing>
      </w:r>
    </w:p>
    <w:p w14:paraId="37BE2B58" w14:textId="77777777" w:rsidR="001C068A" w:rsidRDefault="001C068A" w:rsidP="00AA3DF3">
      <w:pPr>
        <w:spacing w:line="240" w:lineRule="auto"/>
        <w:rPr>
          <w:b/>
          <w:bCs/>
          <w:sz w:val="52"/>
          <w:szCs w:val="52"/>
        </w:rPr>
      </w:pPr>
    </w:p>
    <w:p w14:paraId="3F660CB9" w14:textId="77648C14" w:rsidR="001F47E5" w:rsidRPr="001C068A" w:rsidRDefault="002E023F" w:rsidP="00AA3DF3">
      <w:pPr>
        <w:spacing w:line="240" w:lineRule="auto"/>
        <w:jc w:val="center"/>
        <w:rPr>
          <w:b/>
          <w:bCs/>
          <w:sz w:val="52"/>
          <w:szCs w:val="52"/>
        </w:rPr>
      </w:pPr>
      <w:r>
        <w:rPr>
          <w:b/>
          <w:bCs/>
          <w:sz w:val="52"/>
          <w:szCs w:val="52"/>
        </w:rPr>
        <w:t xml:space="preserve">DCA </w:t>
      </w:r>
      <w:r w:rsidR="004D55FA">
        <w:rPr>
          <w:b/>
          <w:bCs/>
          <w:sz w:val="52"/>
          <w:szCs w:val="52"/>
        </w:rPr>
        <w:t>Masters</w:t>
      </w:r>
      <w:r w:rsidR="001F47E5" w:rsidRPr="001C068A">
        <w:rPr>
          <w:b/>
          <w:bCs/>
          <w:sz w:val="52"/>
          <w:szCs w:val="52"/>
        </w:rPr>
        <w:t xml:space="preserve"> </w:t>
      </w:r>
      <w:r w:rsidR="00B469FF">
        <w:rPr>
          <w:b/>
          <w:bCs/>
          <w:sz w:val="52"/>
          <w:szCs w:val="52"/>
        </w:rPr>
        <w:t xml:space="preserve">LC </w:t>
      </w:r>
      <w:r w:rsidR="001F47E5" w:rsidRPr="001C068A">
        <w:rPr>
          <w:b/>
          <w:bCs/>
          <w:sz w:val="52"/>
          <w:szCs w:val="52"/>
        </w:rPr>
        <w:t>Meet</w:t>
      </w:r>
      <w:r w:rsidR="00B452F5" w:rsidRPr="001C068A">
        <w:rPr>
          <w:b/>
          <w:bCs/>
          <w:sz w:val="52"/>
          <w:szCs w:val="52"/>
        </w:rPr>
        <w:t xml:space="preserve"> 202</w:t>
      </w:r>
      <w:r w:rsidR="004D55FA">
        <w:rPr>
          <w:b/>
          <w:bCs/>
          <w:sz w:val="52"/>
          <w:szCs w:val="52"/>
        </w:rPr>
        <w:t>6</w:t>
      </w:r>
    </w:p>
    <w:p w14:paraId="503C8A6E" w14:textId="71FA2907" w:rsidR="00B452F5" w:rsidRPr="00AA3DF3" w:rsidRDefault="00B452F5" w:rsidP="00AA3DF3">
      <w:pPr>
        <w:spacing w:line="240" w:lineRule="auto"/>
        <w:jc w:val="center"/>
        <w:rPr>
          <w:sz w:val="32"/>
          <w:szCs w:val="32"/>
        </w:rPr>
      </w:pPr>
      <w:r w:rsidRPr="00AA3DF3">
        <w:rPr>
          <w:sz w:val="32"/>
          <w:szCs w:val="32"/>
        </w:rPr>
        <w:t>(Under World Aquatics Rules / Scottish Swimming Regulations)</w:t>
      </w:r>
    </w:p>
    <w:p w14:paraId="45F249CB" w14:textId="77777777" w:rsidR="00B452F5" w:rsidRPr="003A72FD" w:rsidRDefault="00B452F5" w:rsidP="00AA3DF3">
      <w:pPr>
        <w:spacing w:line="240" w:lineRule="auto"/>
        <w:jc w:val="center"/>
        <w:rPr>
          <w:sz w:val="28"/>
          <w:szCs w:val="28"/>
        </w:rPr>
      </w:pPr>
    </w:p>
    <w:p w14:paraId="25A76BC8" w14:textId="675EAE6A" w:rsidR="00B452F5" w:rsidRPr="00AA3DF3" w:rsidRDefault="00B452F5" w:rsidP="00AA3DF3">
      <w:pPr>
        <w:spacing w:line="240" w:lineRule="auto"/>
        <w:jc w:val="center"/>
        <w:rPr>
          <w:sz w:val="32"/>
          <w:szCs w:val="32"/>
        </w:rPr>
      </w:pPr>
      <w:r w:rsidRPr="00AA3DF3">
        <w:rPr>
          <w:sz w:val="32"/>
          <w:szCs w:val="32"/>
        </w:rPr>
        <w:t>Dundee Olympia</w:t>
      </w:r>
    </w:p>
    <w:p w14:paraId="1B6CE46D" w14:textId="1A500170" w:rsidR="00B452F5" w:rsidRPr="00AA3DF3" w:rsidRDefault="00681489" w:rsidP="00AA3DF3">
      <w:pPr>
        <w:spacing w:line="240" w:lineRule="auto"/>
        <w:jc w:val="center"/>
        <w:rPr>
          <w:sz w:val="32"/>
          <w:szCs w:val="32"/>
        </w:rPr>
      </w:pPr>
      <w:r w:rsidRPr="00AA3DF3">
        <w:rPr>
          <w:sz w:val="32"/>
          <w:szCs w:val="32"/>
        </w:rPr>
        <w:t>31</w:t>
      </w:r>
      <w:r w:rsidRPr="00AA3DF3">
        <w:rPr>
          <w:sz w:val="32"/>
          <w:szCs w:val="32"/>
          <w:vertAlign w:val="superscript"/>
        </w:rPr>
        <w:t>st</w:t>
      </w:r>
      <w:r w:rsidR="00B452F5" w:rsidRPr="00AA3DF3">
        <w:rPr>
          <w:sz w:val="32"/>
          <w:szCs w:val="32"/>
        </w:rPr>
        <w:t xml:space="preserve"> </w:t>
      </w:r>
      <w:r w:rsidRPr="00AA3DF3">
        <w:rPr>
          <w:sz w:val="32"/>
          <w:szCs w:val="32"/>
        </w:rPr>
        <w:t>May</w:t>
      </w:r>
      <w:r w:rsidR="00845483" w:rsidRPr="00AA3DF3">
        <w:rPr>
          <w:sz w:val="32"/>
          <w:szCs w:val="32"/>
        </w:rPr>
        <w:t xml:space="preserve"> 202</w:t>
      </w:r>
      <w:r w:rsidRPr="00AA3DF3">
        <w:rPr>
          <w:sz w:val="32"/>
          <w:szCs w:val="32"/>
        </w:rPr>
        <w:t>6</w:t>
      </w:r>
    </w:p>
    <w:p w14:paraId="0ECEF88D" w14:textId="754D512C" w:rsidR="00BF17C0" w:rsidRPr="00515C76" w:rsidRDefault="00845483" w:rsidP="00DE2F3C">
      <w:pPr>
        <w:spacing w:line="240" w:lineRule="auto"/>
        <w:jc w:val="center"/>
        <w:rPr>
          <w:sz w:val="32"/>
          <w:szCs w:val="32"/>
        </w:rPr>
      </w:pPr>
      <w:r w:rsidRPr="00AA3DF3">
        <w:rPr>
          <w:sz w:val="32"/>
          <w:szCs w:val="32"/>
        </w:rPr>
        <w:t xml:space="preserve">Licence number: </w:t>
      </w:r>
      <w:bookmarkStart w:id="0" w:name="_Toc170207009"/>
      <w:r w:rsidR="00DE2F3C" w:rsidRPr="00515C76">
        <w:rPr>
          <w:sz w:val="32"/>
          <w:szCs w:val="32"/>
        </w:rPr>
        <w:t>L2/191/SS/MAY26</w:t>
      </w:r>
    </w:p>
    <w:p w14:paraId="43C07D6D" w14:textId="77777777" w:rsidR="00BF17C0" w:rsidRPr="003A72FD" w:rsidRDefault="00BF17C0" w:rsidP="00AA3DF3">
      <w:pPr>
        <w:spacing w:line="240" w:lineRule="auto"/>
        <w:rPr>
          <w:sz w:val="12"/>
          <w:szCs w:val="12"/>
        </w:rPr>
      </w:pPr>
    </w:p>
    <w:p w14:paraId="41C5F23B" w14:textId="2CE66E31" w:rsidR="00F678F2" w:rsidRPr="00AA3DF3" w:rsidRDefault="00A656EA" w:rsidP="00AA3DF3">
      <w:pPr>
        <w:pStyle w:val="Heading2"/>
        <w:spacing w:line="240" w:lineRule="auto"/>
        <w:rPr>
          <w:sz w:val="28"/>
          <w:szCs w:val="28"/>
        </w:rPr>
      </w:pPr>
      <w:r w:rsidRPr="00AA3DF3">
        <w:rPr>
          <w:sz w:val="28"/>
          <w:szCs w:val="28"/>
        </w:rPr>
        <w:t>Venue details, session times, events and eligibility information</w:t>
      </w:r>
      <w:bookmarkEnd w:id="0"/>
    </w:p>
    <w:p w14:paraId="005DD6D7" w14:textId="1613F538" w:rsidR="00326E22" w:rsidRPr="00AA3DF3" w:rsidRDefault="00B02B4D" w:rsidP="00AA3DF3">
      <w:pPr>
        <w:pStyle w:val="NoSpacing"/>
        <w:rPr>
          <w:rFonts w:asciiTheme="majorHAnsi" w:hAnsiTheme="majorHAnsi"/>
        </w:rPr>
      </w:pPr>
      <w:r w:rsidRPr="00AA3DF3">
        <w:rPr>
          <w:rFonts w:asciiTheme="majorHAnsi" w:hAnsiTheme="majorHAnsi"/>
          <w:b/>
          <w:bCs/>
        </w:rPr>
        <w:t>Dates:</w:t>
      </w:r>
      <w:r w:rsidRPr="00AA3DF3">
        <w:rPr>
          <w:rFonts w:asciiTheme="majorHAnsi" w:hAnsiTheme="majorHAnsi"/>
          <w:b/>
          <w:bCs/>
        </w:rPr>
        <w:tab/>
      </w:r>
      <w:r w:rsidRPr="00AA3DF3">
        <w:rPr>
          <w:rFonts w:asciiTheme="majorHAnsi" w:hAnsiTheme="majorHAnsi"/>
        </w:rPr>
        <w:tab/>
      </w:r>
      <w:r w:rsidR="000D5CDB" w:rsidRPr="000D5CDB">
        <w:rPr>
          <w:rFonts w:asciiTheme="majorHAnsi" w:hAnsiTheme="majorHAnsi"/>
          <w:b/>
          <w:bCs/>
        </w:rPr>
        <w:t xml:space="preserve">Sunday </w:t>
      </w:r>
      <w:r w:rsidR="00681489" w:rsidRPr="00AA3DF3">
        <w:rPr>
          <w:rFonts w:asciiTheme="majorHAnsi" w:hAnsiTheme="majorHAnsi"/>
          <w:b/>
          <w:bCs/>
        </w:rPr>
        <w:t>31</w:t>
      </w:r>
      <w:r w:rsidR="00681489" w:rsidRPr="00AA3DF3">
        <w:rPr>
          <w:rFonts w:asciiTheme="majorHAnsi" w:hAnsiTheme="majorHAnsi"/>
          <w:b/>
          <w:bCs/>
          <w:vertAlign w:val="superscript"/>
        </w:rPr>
        <w:t>st</w:t>
      </w:r>
      <w:r w:rsidR="00002DA1" w:rsidRPr="00AA3DF3">
        <w:rPr>
          <w:rFonts w:asciiTheme="majorHAnsi" w:hAnsiTheme="majorHAnsi"/>
          <w:b/>
          <w:bCs/>
          <w:vertAlign w:val="superscript"/>
        </w:rPr>
        <w:t xml:space="preserve"> </w:t>
      </w:r>
      <w:r w:rsidR="00681489" w:rsidRPr="00AA3DF3">
        <w:rPr>
          <w:rFonts w:asciiTheme="majorHAnsi" w:hAnsiTheme="majorHAnsi"/>
          <w:b/>
          <w:bCs/>
        </w:rPr>
        <w:t>May</w:t>
      </w:r>
      <w:r w:rsidRPr="00AA3DF3">
        <w:rPr>
          <w:rFonts w:asciiTheme="majorHAnsi" w:hAnsiTheme="majorHAnsi"/>
          <w:b/>
          <w:bCs/>
        </w:rPr>
        <w:t xml:space="preserve"> 202</w:t>
      </w:r>
      <w:r w:rsidR="00681489" w:rsidRPr="00AA3DF3">
        <w:rPr>
          <w:rFonts w:asciiTheme="majorHAnsi" w:hAnsiTheme="majorHAnsi"/>
          <w:b/>
          <w:bCs/>
        </w:rPr>
        <w:t>6</w:t>
      </w:r>
    </w:p>
    <w:p w14:paraId="5BD2732C" w14:textId="56B5BCF6" w:rsidR="00465978" w:rsidRPr="00AA3DF3" w:rsidRDefault="00465978" w:rsidP="00AA3DF3">
      <w:pPr>
        <w:pStyle w:val="NoSpacing"/>
        <w:rPr>
          <w:rFonts w:asciiTheme="majorHAnsi" w:hAnsiTheme="majorHAnsi"/>
        </w:rPr>
      </w:pPr>
      <w:r w:rsidRPr="00AA3DF3">
        <w:rPr>
          <w:rFonts w:asciiTheme="majorHAnsi" w:hAnsiTheme="majorHAnsi"/>
          <w:b/>
          <w:bCs/>
        </w:rPr>
        <w:t>Venue:</w:t>
      </w:r>
      <w:r w:rsidRPr="00AA3DF3">
        <w:rPr>
          <w:rFonts w:asciiTheme="majorHAnsi" w:hAnsiTheme="majorHAnsi"/>
        </w:rPr>
        <w:tab/>
      </w:r>
      <w:r w:rsidRPr="00AA3DF3">
        <w:rPr>
          <w:rFonts w:asciiTheme="majorHAnsi" w:hAnsiTheme="majorHAnsi"/>
        </w:rPr>
        <w:tab/>
      </w:r>
      <w:r w:rsidRPr="00AA3DF3">
        <w:rPr>
          <w:rFonts w:asciiTheme="majorHAnsi" w:hAnsiTheme="majorHAnsi"/>
          <w:b/>
          <w:bCs/>
        </w:rPr>
        <w:t>Dundee Olympia, 3 E Whale Lane, Dundee, DD1 3JU</w:t>
      </w:r>
    </w:p>
    <w:p w14:paraId="636027B0" w14:textId="0B1ABA8B" w:rsidR="00465978" w:rsidRPr="00AA3DF3" w:rsidRDefault="00465978" w:rsidP="00AA3DF3">
      <w:pPr>
        <w:pStyle w:val="NoSpacing"/>
        <w:ind w:left="1440" w:hanging="1440"/>
        <w:rPr>
          <w:rFonts w:asciiTheme="majorHAnsi" w:hAnsiTheme="majorHAnsi"/>
        </w:rPr>
      </w:pPr>
      <w:r w:rsidRPr="00AA3DF3">
        <w:rPr>
          <w:rFonts w:asciiTheme="majorHAnsi" w:hAnsiTheme="majorHAnsi"/>
          <w:b/>
          <w:bCs/>
        </w:rPr>
        <w:t>Pool:</w:t>
      </w:r>
      <w:r w:rsidRPr="00AA3DF3">
        <w:rPr>
          <w:rFonts w:asciiTheme="majorHAnsi" w:hAnsiTheme="majorHAnsi"/>
        </w:rPr>
        <w:tab/>
        <w:t>6</w:t>
      </w:r>
      <w:r w:rsidR="00F678F2" w:rsidRPr="00AA3DF3">
        <w:rPr>
          <w:rFonts w:asciiTheme="majorHAnsi" w:hAnsiTheme="majorHAnsi"/>
        </w:rPr>
        <w:t xml:space="preserve"> lane x </w:t>
      </w:r>
      <w:r w:rsidR="005A68D7" w:rsidRPr="00AA3DF3">
        <w:rPr>
          <w:rFonts w:asciiTheme="majorHAnsi" w:hAnsiTheme="majorHAnsi"/>
        </w:rPr>
        <w:t>50</w:t>
      </w:r>
      <w:r w:rsidR="00F678F2" w:rsidRPr="00AA3DF3">
        <w:rPr>
          <w:rFonts w:asciiTheme="majorHAnsi" w:hAnsiTheme="majorHAnsi"/>
        </w:rPr>
        <w:t>m</w:t>
      </w:r>
      <w:r w:rsidR="00874B02" w:rsidRPr="00AA3DF3">
        <w:rPr>
          <w:rFonts w:asciiTheme="majorHAnsi" w:hAnsiTheme="majorHAnsi"/>
        </w:rPr>
        <w:t xml:space="preserve">. </w:t>
      </w:r>
      <w:r w:rsidR="00F678F2" w:rsidRPr="00AA3DF3">
        <w:rPr>
          <w:rFonts w:asciiTheme="majorHAnsi" w:hAnsiTheme="majorHAnsi"/>
        </w:rPr>
        <w:t>Full electronic timing</w:t>
      </w:r>
      <w:r w:rsidR="00196EE6" w:rsidRPr="00AA3DF3">
        <w:rPr>
          <w:rFonts w:asciiTheme="majorHAnsi" w:hAnsiTheme="majorHAnsi"/>
        </w:rPr>
        <w:t xml:space="preserve">. </w:t>
      </w:r>
      <w:r w:rsidR="00541FD8" w:rsidRPr="00AA3DF3">
        <w:rPr>
          <w:rFonts w:asciiTheme="majorHAnsi" w:hAnsiTheme="majorHAnsi"/>
        </w:rPr>
        <w:t>No shallow end</w:t>
      </w:r>
      <w:r w:rsidR="00874B02" w:rsidRPr="00AA3DF3">
        <w:rPr>
          <w:rFonts w:asciiTheme="majorHAnsi" w:hAnsiTheme="majorHAnsi"/>
        </w:rPr>
        <w:t>.</w:t>
      </w:r>
      <w:r w:rsidR="00541FD8" w:rsidRPr="00AA3DF3">
        <w:rPr>
          <w:rFonts w:asciiTheme="majorHAnsi" w:hAnsiTheme="majorHAnsi"/>
        </w:rPr>
        <w:t xml:space="preserve">1.8m depth full </w:t>
      </w:r>
      <w:r w:rsidR="005A68D7" w:rsidRPr="00AA3DF3">
        <w:rPr>
          <w:rFonts w:asciiTheme="majorHAnsi" w:hAnsiTheme="majorHAnsi"/>
        </w:rPr>
        <w:t>50</w:t>
      </w:r>
      <w:r w:rsidR="00541FD8" w:rsidRPr="00AA3DF3">
        <w:rPr>
          <w:rFonts w:asciiTheme="majorHAnsi" w:hAnsiTheme="majorHAnsi"/>
        </w:rPr>
        <w:t>m.</w:t>
      </w:r>
    </w:p>
    <w:p w14:paraId="3F4715B9" w14:textId="62C5BA47" w:rsidR="00F678F2" w:rsidRPr="00AA3DF3" w:rsidRDefault="00F678F2" w:rsidP="00AA3DF3">
      <w:pPr>
        <w:pStyle w:val="NoSpacing"/>
        <w:rPr>
          <w:rFonts w:asciiTheme="majorHAnsi" w:hAnsiTheme="majorHAnsi"/>
        </w:rPr>
      </w:pPr>
      <w:r w:rsidRPr="00AA3DF3">
        <w:rPr>
          <w:rFonts w:asciiTheme="majorHAnsi" w:hAnsiTheme="majorHAnsi"/>
          <w:b/>
          <w:bCs/>
        </w:rPr>
        <w:t>Promoters:</w:t>
      </w:r>
      <w:r w:rsidRPr="00AA3DF3">
        <w:rPr>
          <w:rFonts w:asciiTheme="majorHAnsi" w:hAnsiTheme="majorHAnsi"/>
        </w:rPr>
        <w:tab/>
        <w:t>Dundee City Aquatics</w:t>
      </w:r>
    </w:p>
    <w:p w14:paraId="51CB293C" w14:textId="77777777" w:rsidR="005A7CD3" w:rsidRPr="003A72FD" w:rsidRDefault="005A7CD3" w:rsidP="00AA3DF3">
      <w:pPr>
        <w:spacing w:line="240" w:lineRule="auto"/>
        <w:rPr>
          <w:rFonts w:asciiTheme="majorHAnsi" w:hAnsiTheme="majorHAnsi"/>
          <w:b/>
          <w:bCs/>
          <w:i/>
          <w:iCs/>
          <w:sz w:val="12"/>
          <w:szCs w:val="12"/>
        </w:rPr>
      </w:pPr>
    </w:p>
    <w:p w14:paraId="5A65E03F" w14:textId="5E0D5B71" w:rsidR="00B63AE2" w:rsidRPr="00AA3DF3" w:rsidRDefault="00B63AE2" w:rsidP="00AA3DF3">
      <w:pPr>
        <w:pStyle w:val="Heading2"/>
        <w:spacing w:line="240" w:lineRule="auto"/>
        <w:rPr>
          <w:sz w:val="28"/>
          <w:szCs w:val="28"/>
        </w:rPr>
      </w:pPr>
      <w:bookmarkStart w:id="1" w:name="_Toc170207011"/>
      <w:r w:rsidRPr="00AA3DF3">
        <w:rPr>
          <w:sz w:val="28"/>
          <w:szCs w:val="28"/>
        </w:rPr>
        <w:t>Wa</w:t>
      </w:r>
      <w:r w:rsidR="00BA285B" w:rsidRPr="00AA3DF3">
        <w:rPr>
          <w:sz w:val="28"/>
          <w:szCs w:val="28"/>
        </w:rPr>
        <w:t>rm-up</w:t>
      </w:r>
      <w:r w:rsidRPr="00AA3DF3">
        <w:rPr>
          <w:sz w:val="28"/>
          <w:szCs w:val="28"/>
        </w:rPr>
        <w:t xml:space="preserve"> information</w:t>
      </w:r>
      <w:r w:rsidR="0017532A" w:rsidRPr="00AA3DF3">
        <w:rPr>
          <w:sz w:val="28"/>
          <w:szCs w:val="28"/>
        </w:rPr>
        <w:t xml:space="preserve"> and session information</w:t>
      </w:r>
      <w:bookmarkEnd w:id="1"/>
    </w:p>
    <w:p w14:paraId="66D53763" w14:textId="281AA4EC" w:rsidR="00B63AE2" w:rsidRPr="00AA3DF3" w:rsidRDefault="00B63AE2" w:rsidP="00AA3DF3">
      <w:pPr>
        <w:pStyle w:val="NoSpacing"/>
        <w:rPr>
          <w:rFonts w:asciiTheme="majorHAnsi" w:hAnsiTheme="majorHAnsi"/>
        </w:rPr>
      </w:pPr>
      <w:r w:rsidRPr="00AA3DF3">
        <w:rPr>
          <w:rFonts w:asciiTheme="majorHAnsi" w:hAnsiTheme="majorHAnsi"/>
          <w:b/>
          <w:bCs/>
        </w:rPr>
        <w:t>Session 1</w:t>
      </w:r>
      <w:r w:rsidR="001F7780" w:rsidRPr="00AA3DF3">
        <w:rPr>
          <w:rFonts w:asciiTheme="majorHAnsi" w:hAnsiTheme="majorHAnsi"/>
          <w:b/>
          <w:bCs/>
        </w:rPr>
        <w:t>:</w:t>
      </w:r>
      <w:r w:rsidRPr="00AA3DF3">
        <w:rPr>
          <w:rFonts w:asciiTheme="majorHAnsi" w:hAnsiTheme="majorHAnsi"/>
        </w:rPr>
        <w:t xml:space="preserve"> </w:t>
      </w:r>
      <w:r w:rsidR="00261BC8" w:rsidRPr="00AA3DF3">
        <w:rPr>
          <w:rFonts w:asciiTheme="majorHAnsi" w:hAnsiTheme="majorHAnsi"/>
        </w:rPr>
        <w:t>Sunday</w:t>
      </w:r>
      <w:r w:rsidRPr="00AA3DF3">
        <w:rPr>
          <w:rFonts w:asciiTheme="majorHAnsi" w:hAnsiTheme="majorHAnsi"/>
        </w:rPr>
        <w:t xml:space="preserve"> </w:t>
      </w:r>
      <w:r w:rsidR="005A68D7" w:rsidRPr="00AA3DF3">
        <w:rPr>
          <w:rFonts w:asciiTheme="majorHAnsi" w:hAnsiTheme="majorHAnsi"/>
        </w:rPr>
        <w:t>31 May</w:t>
      </w:r>
      <w:r w:rsidRPr="00AA3DF3">
        <w:rPr>
          <w:rFonts w:asciiTheme="majorHAnsi" w:hAnsiTheme="majorHAnsi"/>
        </w:rPr>
        <w:tab/>
      </w:r>
      <w:r w:rsidR="00290D39" w:rsidRPr="00AA3DF3">
        <w:rPr>
          <w:rFonts w:asciiTheme="majorHAnsi" w:hAnsiTheme="majorHAnsi"/>
        </w:rPr>
        <w:tab/>
      </w:r>
    </w:p>
    <w:p w14:paraId="575669F4" w14:textId="178DFDD5" w:rsidR="00E66975" w:rsidRPr="00AA3DF3" w:rsidRDefault="00E66975" w:rsidP="00AA3DF3">
      <w:pPr>
        <w:pStyle w:val="NoSpacing"/>
        <w:rPr>
          <w:rFonts w:asciiTheme="majorHAnsi" w:hAnsiTheme="majorHAnsi"/>
        </w:rPr>
      </w:pPr>
      <w:r w:rsidRPr="00AA3DF3">
        <w:rPr>
          <w:rFonts w:asciiTheme="majorHAnsi" w:hAnsiTheme="majorHAnsi"/>
          <w:b/>
          <w:bCs/>
        </w:rPr>
        <w:t>Warm up</w:t>
      </w:r>
      <w:r w:rsidRPr="00AA3DF3">
        <w:rPr>
          <w:rFonts w:asciiTheme="majorHAnsi" w:hAnsiTheme="majorHAnsi"/>
          <w:b/>
          <w:bCs/>
        </w:rPr>
        <w:tab/>
      </w:r>
      <w:r w:rsidRPr="00AA3DF3">
        <w:rPr>
          <w:rFonts w:asciiTheme="majorHAnsi" w:hAnsiTheme="majorHAnsi"/>
          <w:b/>
          <w:bCs/>
        </w:rPr>
        <w:tab/>
      </w:r>
      <w:r w:rsidRPr="00AA3DF3">
        <w:rPr>
          <w:rFonts w:asciiTheme="majorHAnsi" w:hAnsiTheme="majorHAnsi"/>
          <w:b/>
          <w:bCs/>
        </w:rPr>
        <w:tab/>
      </w:r>
      <w:r w:rsidR="00832BCC" w:rsidRPr="00AA3DF3">
        <w:rPr>
          <w:rFonts w:asciiTheme="majorHAnsi" w:hAnsiTheme="majorHAnsi"/>
        </w:rPr>
        <w:t>1</w:t>
      </w:r>
      <w:r w:rsidR="007B496E">
        <w:rPr>
          <w:rFonts w:asciiTheme="majorHAnsi" w:hAnsiTheme="majorHAnsi"/>
        </w:rPr>
        <w:t>1</w:t>
      </w:r>
      <w:r w:rsidRPr="00AA3DF3">
        <w:rPr>
          <w:rFonts w:asciiTheme="majorHAnsi" w:hAnsiTheme="majorHAnsi"/>
        </w:rPr>
        <w:t>:</w:t>
      </w:r>
      <w:r w:rsidR="00832BCC" w:rsidRPr="00AA3DF3">
        <w:rPr>
          <w:rFonts w:asciiTheme="majorHAnsi" w:hAnsiTheme="majorHAnsi"/>
        </w:rPr>
        <w:t>0</w:t>
      </w:r>
      <w:r w:rsidRPr="00AA3DF3">
        <w:rPr>
          <w:rFonts w:asciiTheme="majorHAnsi" w:hAnsiTheme="majorHAnsi"/>
        </w:rPr>
        <w:t xml:space="preserve">0 – </w:t>
      </w:r>
      <w:r w:rsidR="00832BCC" w:rsidRPr="00AA3DF3">
        <w:rPr>
          <w:rFonts w:asciiTheme="majorHAnsi" w:hAnsiTheme="majorHAnsi"/>
        </w:rPr>
        <w:t>1</w:t>
      </w:r>
      <w:r w:rsidR="007B496E">
        <w:rPr>
          <w:rFonts w:asciiTheme="majorHAnsi" w:hAnsiTheme="majorHAnsi"/>
        </w:rPr>
        <w:t>1</w:t>
      </w:r>
      <w:r w:rsidR="00F67765" w:rsidRPr="00AA3DF3">
        <w:rPr>
          <w:rFonts w:asciiTheme="majorHAnsi" w:hAnsiTheme="majorHAnsi"/>
        </w:rPr>
        <w:t>.</w:t>
      </w:r>
      <w:r w:rsidR="007B496E">
        <w:rPr>
          <w:rFonts w:asciiTheme="majorHAnsi" w:hAnsiTheme="majorHAnsi"/>
        </w:rPr>
        <w:t>5</w:t>
      </w:r>
      <w:r w:rsidR="00832BCC" w:rsidRPr="00AA3DF3">
        <w:rPr>
          <w:rFonts w:asciiTheme="majorHAnsi" w:hAnsiTheme="majorHAnsi"/>
        </w:rPr>
        <w:t>5</w:t>
      </w:r>
    </w:p>
    <w:p w14:paraId="5DDFC044" w14:textId="2F1E8E1A" w:rsidR="00E66975" w:rsidRPr="00AA3DF3" w:rsidRDefault="00031E26" w:rsidP="00AA3DF3">
      <w:pPr>
        <w:pStyle w:val="NoSpacing"/>
        <w:rPr>
          <w:rFonts w:asciiTheme="majorHAnsi" w:hAnsiTheme="majorHAnsi"/>
          <w:b/>
          <w:bCs/>
        </w:rPr>
      </w:pPr>
      <w:r w:rsidRPr="00AA3DF3">
        <w:rPr>
          <w:rFonts w:asciiTheme="majorHAnsi" w:hAnsiTheme="majorHAnsi"/>
          <w:b/>
          <w:bCs/>
        </w:rPr>
        <w:t>Start</w:t>
      </w:r>
      <w:r w:rsidR="00791DCD" w:rsidRPr="00AA3DF3">
        <w:rPr>
          <w:rFonts w:asciiTheme="majorHAnsi" w:hAnsiTheme="majorHAnsi"/>
          <w:b/>
          <w:bCs/>
        </w:rPr>
        <w:tab/>
      </w:r>
      <w:r w:rsidR="00791DCD" w:rsidRPr="00AA3DF3">
        <w:rPr>
          <w:rFonts w:asciiTheme="majorHAnsi" w:hAnsiTheme="majorHAnsi"/>
          <w:b/>
          <w:bCs/>
        </w:rPr>
        <w:tab/>
      </w:r>
      <w:r w:rsidR="00791DCD" w:rsidRPr="00AA3DF3">
        <w:rPr>
          <w:rFonts w:asciiTheme="majorHAnsi" w:hAnsiTheme="majorHAnsi"/>
          <w:b/>
          <w:bCs/>
        </w:rPr>
        <w:tab/>
      </w:r>
      <w:r w:rsidR="00791DCD" w:rsidRPr="00AA3DF3">
        <w:rPr>
          <w:rFonts w:asciiTheme="majorHAnsi" w:hAnsiTheme="majorHAnsi"/>
          <w:b/>
          <w:bCs/>
        </w:rPr>
        <w:tab/>
      </w:r>
      <w:r w:rsidR="00832BCC" w:rsidRPr="00AA3DF3">
        <w:rPr>
          <w:rFonts w:asciiTheme="majorHAnsi" w:hAnsiTheme="majorHAnsi"/>
        </w:rPr>
        <w:t>12.</w:t>
      </w:r>
      <w:r w:rsidR="007B496E">
        <w:rPr>
          <w:rFonts w:asciiTheme="majorHAnsi" w:hAnsiTheme="majorHAnsi"/>
        </w:rPr>
        <w:t>0</w:t>
      </w:r>
      <w:r w:rsidR="00832BCC" w:rsidRPr="00AA3DF3">
        <w:rPr>
          <w:rFonts w:asciiTheme="majorHAnsi" w:hAnsiTheme="majorHAnsi"/>
        </w:rPr>
        <w:t>0</w:t>
      </w:r>
    </w:p>
    <w:p w14:paraId="2CE0BA56" w14:textId="6BAB4B14" w:rsidR="008F4403" w:rsidRPr="00AA3DF3" w:rsidRDefault="00031E26" w:rsidP="00AA3DF3">
      <w:pPr>
        <w:pStyle w:val="NoSpacing"/>
        <w:rPr>
          <w:rFonts w:asciiTheme="majorHAnsi" w:hAnsiTheme="majorHAnsi"/>
          <w:b/>
          <w:bCs/>
        </w:rPr>
      </w:pPr>
      <w:r w:rsidRPr="00AA3DF3">
        <w:rPr>
          <w:rFonts w:asciiTheme="majorHAnsi" w:hAnsiTheme="majorHAnsi"/>
          <w:b/>
          <w:bCs/>
        </w:rPr>
        <w:t>Finish</w:t>
      </w:r>
      <w:r w:rsidR="00791DCD" w:rsidRPr="00AA3DF3">
        <w:rPr>
          <w:rFonts w:asciiTheme="majorHAnsi" w:hAnsiTheme="majorHAnsi"/>
          <w:b/>
          <w:bCs/>
        </w:rPr>
        <w:tab/>
      </w:r>
      <w:r w:rsidR="00791DCD" w:rsidRPr="00AA3DF3">
        <w:rPr>
          <w:rFonts w:asciiTheme="majorHAnsi" w:hAnsiTheme="majorHAnsi"/>
          <w:b/>
          <w:bCs/>
        </w:rPr>
        <w:tab/>
      </w:r>
      <w:r w:rsidR="00791DCD" w:rsidRPr="00AA3DF3">
        <w:rPr>
          <w:rFonts w:asciiTheme="majorHAnsi" w:hAnsiTheme="majorHAnsi"/>
          <w:b/>
          <w:bCs/>
        </w:rPr>
        <w:tab/>
      </w:r>
      <w:r w:rsidR="00791DCD" w:rsidRPr="00AA3DF3">
        <w:rPr>
          <w:rFonts w:asciiTheme="majorHAnsi" w:hAnsiTheme="majorHAnsi"/>
          <w:b/>
          <w:bCs/>
        </w:rPr>
        <w:tab/>
      </w:r>
      <w:r w:rsidR="00832BCC" w:rsidRPr="00AA3DF3">
        <w:rPr>
          <w:rFonts w:asciiTheme="majorHAnsi" w:hAnsiTheme="majorHAnsi"/>
        </w:rPr>
        <w:t>1</w:t>
      </w:r>
      <w:r w:rsidR="007B496E">
        <w:rPr>
          <w:rFonts w:asciiTheme="majorHAnsi" w:hAnsiTheme="majorHAnsi"/>
        </w:rPr>
        <w:t>4</w:t>
      </w:r>
      <w:r w:rsidR="00832BCC" w:rsidRPr="00AA3DF3">
        <w:rPr>
          <w:rFonts w:asciiTheme="majorHAnsi" w:hAnsiTheme="majorHAnsi"/>
        </w:rPr>
        <w:t>.00 (approx.)</w:t>
      </w:r>
    </w:p>
    <w:p w14:paraId="1211E19A" w14:textId="6068BB27" w:rsidR="00E66975" w:rsidRPr="00AA3DF3" w:rsidRDefault="008F4403" w:rsidP="00AA3DF3">
      <w:pPr>
        <w:spacing w:line="240" w:lineRule="auto"/>
        <w:rPr>
          <w:rFonts w:asciiTheme="majorHAnsi" w:hAnsiTheme="majorHAnsi"/>
          <w:color w:val="000000" w:themeColor="text1"/>
        </w:rPr>
      </w:pPr>
      <w:r w:rsidRPr="00AA3DF3">
        <w:rPr>
          <w:rFonts w:asciiTheme="majorHAnsi" w:hAnsiTheme="majorHAnsi"/>
          <w:color w:val="000000" w:themeColor="text1"/>
        </w:rPr>
        <w:t>Mixed cooldown/warmup during the break</w:t>
      </w:r>
      <w:r w:rsidR="00E66975" w:rsidRPr="00AA3DF3">
        <w:rPr>
          <w:rFonts w:asciiTheme="majorHAnsi" w:hAnsiTheme="majorHAnsi"/>
          <w:b/>
          <w:bCs/>
        </w:rPr>
        <w:tab/>
      </w:r>
      <w:r w:rsidR="00E66975" w:rsidRPr="00AA3DF3">
        <w:rPr>
          <w:rFonts w:asciiTheme="majorHAnsi" w:hAnsiTheme="majorHAnsi"/>
          <w:b/>
          <w:bCs/>
        </w:rPr>
        <w:tab/>
      </w:r>
      <w:r w:rsidR="00E66975" w:rsidRPr="00AA3DF3">
        <w:rPr>
          <w:rFonts w:asciiTheme="majorHAnsi" w:hAnsiTheme="majorHAnsi"/>
          <w:b/>
          <w:bCs/>
        </w:rPr>
        <w:tab/>
      </w:r>
      <w:r w:rsidR="006046A9" w:rsidRPr="00AA3DF3">
        <w:rPr>
          <w:rFonts w:asciiTheme="majorHAnsi" w:hAnsiTheme="majorHAnsi"/>
        </w:rPr>
        <w:tab/>
      </w:r>
      <w:r w:rsidR="00290D39" w:rsidRPr="00AA3DF3">
        <w:rPr>
          <w:rFonts w:asciiTheme="majorHAnsi" w:hAnsiTheme="majorHAnsi"/>
        </w:rPr>
        <w:tab/>
      </w:r>
    </w:p>
    <w:p w14:paraId="5308961A" w14:textId="71DC9C56" w:rsidR="00E66975" w:rsidRPr="00AA3DF3" w:rsidRDefault="00E66975" w:rsidP="00AA3DF3">
      <w:pPr>
        <w:pStyle w:val="NoSpacing"/>
        <w:rPr>
          <w:rFonts w:asciiTheme="majorHAnsi" w:hAnsiTheme="majorHAnsi"/>
        </w:rPr>
      </w:pPr>
      <w:r w:rsidRPr="00AA3DF3">
        <w:rPr>
          <w:rFonts w:asciiTheme="majorHAnsi" w:hAnsiTheme="majorHAnsi"/>
          <w:b/>
          <w:bCs/>
        </w:rPr>
        <w:t>Session 2</w:t>
      </w:r>
      <w:r w:rsidR="001F7780" w:rsidRPr="00AA3DF3">
        <w:rPr>
          <w:rFonts w:asciiTheme="majorHAnsi" w:hAnsiTheme="majorHAnsi"/>
          <w:b/>
          <w:bCs/>
        </w:rPr>
        <w:t>:</w:t>
      </w:r>
      <w:r w:rsidRPr="00AA3DF3">
        <w:rPr>
          <w:rFonts w:asciiTheme="majorHAnsi" w:hAnsiTheme="majorHAnsi"/>
        </w:rPr>
        <w:t xml:space="preserve"> </w:t>
      </w:r>
      <w:r w:rsidR="00261BC8" w:rsidRPr="00AA3DF3">
        <w:rPr>
          <w:rFonts w:asciiTheme="majorHAnsi" w:hAnsiTheme="majorHAnsi"/>
        </w:rPr>
        <w:t>Sunday</w:t>
      </w:r>
      <w:r w:rsidRPr="00AA3DF3">
        <w:rPr>
          <w:rFonts w:asciiTheme="majorHAnsi" w:hAnsiTheme="majorHAnsi"/>
        </w:rPr>
        <w:t xml:space="preserve"> </w:t>
      </w:r>
      <w:r w:rsidR="005A68D7" w:rsidRPr="00AA3DF3">
        <w:rPr>
          <w:rFonts w:asciiTheme="majorHAnsi" w:hAnsiTheme="majorHAnsi"/>
        </w:rPr>
        <w:t>31 May</w:t>
      </w:r>
      <w:r w:rsidR="00D95B68" w:rsidRPr="00AA3DF3">
        <w:rPr>
          <w:rFonts w:asciiTheme="majorHAnsi" w:hAnsiTheme="majorHAnsi"/>
        </w:rPr>
        <w:tab/>
      </w:r>
      <w:r w:rsidRPr="00AA3DF3">
        <w:rPr>
          <w:rFonts w:asciiTheme="majorHAnsi" w:hAnsiTheme="majorHAnsi"/>
        </w:rPr>
        <w:tab/>
      </w:r>
    </w:p>
    <w:p w14:paraId="050BC034" w14:textId="7BDE4671" w:rsidR="00780C56" w:rsidRPr="00AA3DF3" w:rsidRDefault="00780C56" w:rsidP="00AA3DF3">
      <w:pPr>
        <w:pStyle w:val="NoSpacing"/>
        <w:rPr>
          <w:rFonts w:asciiTheme="majorHAnsi" w:hAnsiTheme="majorHAnsi"/>
        </w:rPr>
      </w:pPr>
      <w:r w:rsidRPr="00AA3DF3">
        <w:rPr>
          <w:rFonts w:asciiTheme="majorHAnsi" w:hAnsiTheme="majorHAnsi"/>
          <w:b/>
          <w:bCs/>
        </w:rPr>
        <w:t xml:space="preserve">Warm up </w:t>
      </w:r>
      <w:r w:rsidRPr="00AA3DF3">
        <w:rPr>
          <w:rFonts w:asciiTheme="majorHAnsi" w:hAnsiTheme="majorHAnsi"/>
          <w:b/>
          <w:bCs/>
        </w:rPr>
        <w:tab/>
      </w:r>
      <w:r w:rsidRPr="00AA3DF3">
        <w:rPr>
          <w:rFonts w:asciiTheme="majorHAnsi" w:hAnsiTheme="majorHAnsi"/>
          <w:b/>
          <w:bCs/>
        </w:rPr>
        <w:tab/>
      </w:r>
      <w:r w:rsidRPr="00AA3DF3">
        <w:rPr>
          <w:rFonts w:asciiTheme="majorHAnsi" w:hAnsiTheme="majorHAnsi"/>
          <w:b/>
          <w:bCs/>
        </w:rPr>
        <w:tab/>
      </w:r>
      <w:r w:rsidR="00832BCC" w:rsidRPr="00AA3DF3">
        <w:rPr>
          <w:rFonts w:asciiTheme="majorHAnsi" w:hAnsiTheme="majorHAnsi"/>
        </w:rPr>
        <w:t>1</w:t>
      </w:r>
      <w:r w:rsidR="007B496E">
        <w:rPr>
          <w:rFonts w:asciiTheme="majorHAnsi" w:hAnsiTheme="majorHAnsi"/>
        </w:rPr>
        <w:t>4.15</w:t>
      </w:r>
      <w:r w:rsidRPr="00AA3DF3">
        <w:rPr>
          <w:rFonts w:asciiTheme="majorHAnsi" w:hAnsiTheme="majorHAnsi"/>
        </w:rPr>
        <w:t xml:space="preserve"> – </w:t>
      </w:r>
      <w:r w:rsidR="00832BCC" w:rsidRPr="00AA3DF3">
        <w:rPr>
          <w:rFonts w:asciiTheme="majorHAnsi" w:hAnsiTheme="majorHAnsi"/>
        </w:rPr>
        <w:t>1</w:t>
      </w:r>
      <w:r w:rsidR="007B496E">
        <w:rPr>
          <w:rFonts w:asciiTheme="majorHAnsi" w:hAnsiTheme="majorHAnsi"/>
        </w:rPr>
        <w:t>4</w:t>
      </w:r>
      <w:r w:rsidR="008370CE" w:rsidRPr="00AA3DF3">
        <w:rPr>
          <w:rFonts w:asciiTheme="majorHAnsi" w:hAnsiTheme="majorHAnsi"/>
        </w:rPr>
        <w:t>.</w:t>
      </w:r>
      <w:r w:rsidR="00832BCC" w:rsidRPr="00AA3DF3">
        <w:rPr>
          <w:rFonts w:asciiTheme="majorHAnsi" w:hAnsiTheme="majorHAnsi"/>
        </w:rPr>
        <w:t>55</w:t>
      </w:r>
    </w:p>
    <w:p w14:paraId="11A9DCB2" w14:textId="5AD4FCC9" w:rsidR="00791DCD" w:rsidRPr="00AA3DF3" w:rsidRDefault="00791DCD" w:rsidP="00AA3DF3">
      <w:pPr>
        <w:pStyle w:val="NoSpacing"/>
        <w:rPr>
          <w:rFonts w:asciiTheme="majorHAnsi" w:hAnsiTheme="majorHAnsi"/>
          <w:b/>
          <w:bCs/>
        </w:rPr>
      </w:pPr>
      <w:r w:rsidRPr="00AA3DF3">
        <w:rPr>
          <w:rFonts w:asciiTheme="majorHAnsi" w:hAnsiTheme="majorHAnsi"/>
          <w:b/>
          <w:bCs/>
        </w:rPr>
        <w:t>Start</w:t>
      </w:r>
      <w:r w:rsidRPr="00AA3DF3">
        <w:rPr>
          <w:rFonts w:asciiTheme="majorHAnsi" w:hAnsiTheme="majorHAnsi"/>
          <w:b/>
          <w:bCs/>
        </w:rPr>
        <w:tab/>
      </w:r>
      <w:r w:rsidRPr="00AA3DF3">
        <w:rPr>
          <w:rFonts w:asciiTheme="majorHAnsi" w:hAnsiTheme="majorHAnsi"/>
          <w:b/>
          <w:bCs/>
        </w:rPr>
        <w:tab/>
      </w:r>
      <w:r w:rsidRPr="00AA3DF3">
        <w:rPr>
          <w:rFonts w:asciiTheme="majorHAnsi" w:hAnsiTheme="majorHAnsi"/>
          <w:b/>
          <w:bCs/>
        </w:rPr>
        <w:tab/>
      </w:r>
      <w:r w:rsidRPr="00AA3DF3">
        <w:rPr>
          <w:rFonts w:asciiTheme="majorHAnsi" w:hAnsiTheme="majorHAnsi"/>
          <w:b/>
          <w:bCs/>
        </w:rPr>
        <w:tab/>
      </w:r>
      <w:r w:rsidR="007B496E">
        <w:rPr>
          <w:rFonts w:asciiTheme="majorHAnsi" w:hAnsiTheme="majorHAnsi"/>
        </w:rPr>
        <w:t>15</w:t>
      </w:r>
      <w:r w:rsidR="00832BCC" w:rsidRPr="00AA3DF3">
        <w:rPr>
          <w:rFonts w:asciiTheme="majorHAnsi" w:hAnsiTheme="majorHAnsi"/>
        </w:rPr>
        <w:t>.00</w:t>
      </w:r>
    </w:p>
    <w:p w14:paraId="49968F03" w14:textId="78000242" w:rsidR="00832BCC" w:rsidRPr="00AA3DF3" w:rsidRDefault="00791DCD" w:rsidP="00AA3DF3">
      <w:pPr>
        <w:pStyle w:val="NoSpacing"/>
        <w:rPr>
          <w:rFonts w:asciiTheme="majorHAnsi" w:hAnsiTheme="majorHAnsi"/>
        </w:rPr>
      </w:pPr>
      <w:r w:rsidRPr="00AA3DF3">
        <w:rPr>
          <w:rFonts w:asciiTheme="majorHAnsi" w:hAnsiTheme="majorHAnsi"/>
          <w:b/>
          <w:bCs/>
        </w:rPr>
        <w:t>Finish</w:t>
      </w:r>
      <w:r w:rsidRPr="00AA3DF3">
        <w:rPr>
          <w:rFonts w:asciiTheme="majorHAnsi" w:hAnsiTheme="majorHAnsi"/>
          <w:b/>
          <w:bCs/>
        </w:rPr>
        <w:tab/>
      </w:r>
      <w:r w:rsidRPr="00AA3DF3">
        <w:rPr>
          <w:rFonts w:asciiTheme="majorHAnsi" w:hAnsiTheme="majorHAnsi"/>
          <w:b/>
          <w:bCs/>
        </w:rPr>
        <w:tab/>
      </w:r>
      <w:r w:rsidRPr="00AA3DF3">
        <w:rPr>
          <w:rFonts w:asciiTheme="majorHAnsi" w:hAnsiTheme="majorHAnsi"/>
          <w:b/>
          <w:bCs/>
        </w:rPr>
        <w:tab/>
      </w:r>
      <w:r w:rsidRPr="00AA3DF3">
        <w:rPr>
          <w:rFonts w:asciiTheme="majorHAnsi" w:hAnsiTheme="majorHAnsi"/>
          <w:b/>
          <w:bCs/>
        </w:rPr>
        <w:tab/>
      </w:r>
      <w:r w:rsidR="00EA1C9D" w:rsidRPr="00AA3DF3">
        <w:rPr>
          <w:rFonts w:asciiTheme="majorHAnsi" w:hAnsiTheme="majorHAnsi"/>
        </w:rPr>
        <w:t>1</w:t>
      </w:r>
      <w:r w:rsidR="007B496E">
        <w:rPr>
          <w:rFonts w:asciiTheme="majorHAnsi" w:hAnsiTheme="majorHAnsi"/>
        </w:rPr>
        <w:t>7</w:t>
      </w:r>
      <w:r w:rsidR="00832BCC" w:rsidRPr="00AA3DF3">
        <w:rPr>
          <w:rFonts w:asciiTheme="majorHAnsi" w:hAnsiTheme="majorHAnsi"/>
        </w:rPr>
        <w:t>.00 (approx.)</w:t>
      </w:r>
    </w:p>
    <w:p w14:paraId="75E2505E" w14:textId="77777777" w:rsidR="006E63D6" w:rsidRPr="006E63D6" w:rsidRDefault="006E63D6" w:rsidP="006E63D6">
      <w:pPr>
        <w:pStyle w:val="Heading2"/>
        <w:spacing w:line="240" w:lineRule="auto"/>
        <w:rPr>
          <w:b/>
          <w:bCs/>
          <w:i/>
          <w:iCs/>
          <w:color w:val="auto"/>
          <w:sz w:val="22"/>
          <w:szCs w:val="22"/>
        </w:rPr>
      </w:pPr>
      <w:bookmarkStart w:id="2" w:name="_Toc170207010"/>
      <w:r w:rsidRPr="006E63D6">
        <w:rPr>
          <w:b/>
          <w:bCs/>
          <w:i/>
          <w:iCs/>
          <w:color w:val="auto"/>
          <w:sz w:val="22"/>
          <w:szCs w:val="22"/>
        </w:rPr>
        <w:t>*</w:t>
      </w:r>
      <w:proofErr w:type="gramStart"/>
      <w:r w:rsidRPr="006E63D6">
        <w:rPr>
          <w:b/>
          <w:bCs/>
          <w:i/>
          <w:iCs/>
          <w:color w:val="auto"/>
          <w:sz w:val="22"/>
          <w:szCs w:val="22"/>
        </w:rPr>
        <w:t>subject</w:t>
      </w:r>
      <w:proofErr w:type="gramEnd"/>
      <w:r w:rsidRPr="006E63D6">
        <w:rPr>
          <w:b/>
          <w:bCs/>
          <w:i/>
          <w:iCs/>
          <w:color w:val="auto"/>
          <w:sz w:val="22"/>
          <w:szCs w:val="22"/>
        </w:rPr>
        <w:t xml:space="preserve"> to change once entries are confirmed</w:t>
      </w:r>
    </w:p>
    <w:p w14:paraId="6A6E4672" w14:textId="77777777" w:rsidR="001F7780" w:rsidRPr="003A72FD" w:rsidRDefault="001F7780" w:rsidP="00AA3DF3">
      <w:pPr>
        <w:pStyle w:val="Heading2"/>
        <w:spacing w:line="240" w:lineRule="auto"/>
        <w:rPr>
          <w:sz w:val="12"/>
          <w:szCs w:val="12"/>
        </w:rPr>
      </w:pPr>
    </w:p>
    <w:p w14:paraId="1673ADAB" w14:textId="5F389971" w:rsidR="001F7780" w:rsidRPr="00AA3DF3" w:rsidRDefault="001F7780" w:rsidP="00AA3DF3">
      <w:pPr>
        <w:pStyle w:val="Heading2"/>
        <w:spacing w:line="240" w:lineRule="auto"/>
        <w:rPr>
          <w:sz w:val="28"/>
          <w:szCs w:val="28"/>
        </w:rPr>
      </w:pPr>
      <w:r w:rsidRPr="00AA3DF3">
        <w:rPr>
          <w:sz w:val="28"/>
          <w:szCs w:val="28"/>
        </w:rPr>
        <w:t xml:space="preserve">Age </w:t>
      </w:r>
      <w:bookmarkEnd w:id="2"/>
      <w:r w:rsidR="003369D7" w:rsidRPr="00AA3DF3">
        <w:rPr>
          <w:sz w:val="28"/>
          <w:szCs w:val="28"/>
        </w:rPr>
        <w:t>Categories</w:t>
      </w:r>
    </w:p>
    <w:p w14:paraId="20A2B300" w14:textId="77777777" w:rsidR="008B331D" w:rsidRPr="00AA3DF3" w:rsidRDefault="008B331D" w:rsidP="00AA3DF3">
      <w:pPr>
        <w:spacing w:line="240" w:lineRule="auto"/>
        <w:rPr>
          <w:rFonts w:asciiTheme="majorHAnsi" w:hAnsiTheme="majorHAnsi"/>
        </w:rPr>
      </w:pPr>
      <w:r w:rsidRPr="00AA3DF3">
        <w:rPr>
          <w:rFonts w:asciiTheme="majorHAnsi" w:hAnsiTheme="majorHAnsi"/>
        </w:rPr>
        <w:t xml:space="preserve">(Y) 16-17 years; (X) 18-24 years; (A) 25-29 years; (B) 30-34 years; (C) 35-39 years; (D) 40-44 years; (E) </w:t>
      </w:r>
    </w:p>
    <w:p w14:paraId="01E3F10A" w14:textId="35CE331E" w:rsidR="008B331D" w:rsidRPr="00AA3DF3" w:rsidRDefault="008B331D" w:rsidP="00AA3DF3">
      <w:pPr>
        <w:spacing w:line="240" w:lineRule="auto"/>
        <w:rPr>
          <w:rFonts w:asciiTheme="majorHAnsi" w:hAnsiTheme="majorHAnsi"/>
        </w:rPr>
      </w:pPr>
      <w:r w:rsidRPr="00AA3DF3">
        <w:rPr>
          <w:rFonts w:asciiTheme="majorHAnsi" w:hAnsiTheme="majorHAnsi"/>
        </w:rPr>
        <w:t>45-49 years; (F) 50-54 years; (G) 55-59 years; (H) 60-64 years; (J) 65-69 years; (K) 70-74 years; (L) 75-79 years; (M) 80-84 years (N) 85-89 years etc.,</w:t>
      </w:r>
    </w:p>
    <w:p w14:paraId="7821D8D7" w14:textId="79620B30" w:rsidR="00C32DCE" w:rsidRPr="00AA3DF3" w:rsidRDefault="001F7780" w:rsidP="00AA3DF3">
      <w:pPr>
        <w:spacing w:line="240" w:lineRule="auto"/>
        <w:rPr>
          <w:rFonts w:asciiTheme="majorHAnsi" w:hAnsiTheme="majorHAnsi"/>
          <w:b/>
          <w:bCs/>
          <w:i/>
          <w:iCs/>
        </w:rPr>
      </w:pPr>
      <w:r w:rsidRPr="00AA3DF3">
        <w:rPr>
          <w:rFonts w:asciiTheme="majorHAnsi" w:hAnsiTheme="majorHAnsi"/>
          <w:b/>
          <w:bCs/>
          <w:i/>
          <w:iCs/>
        </w:rPr>
        <w:t xml:space="preserve">*Note: Age </w:t>
      </w:r>
      <w:r w:rsidR="003369D7" w:rsidRPr="00AA3DF3">
        <w:rPr>
          <w:rFonts w:asciiTheme="majorHAnsi" w:hAnsiTheme="majorHAnsi"/>
          <w:b/>
          <w:bCs/>
          <w:i/>
          <w:iCs/>
        </w:rPr>
        <w:t>on 31/12/202</w:t>
      </w:r>
      <w:r w:rsidR="00436315">
        <w:rPr>
          <w:rFonts w:asciiTheme="majorHAnsi" w:hAnsiTheme="majorHAnsi"/>
          <w:b/>
          <w:bCs/>
          <w:i/>
          <w:iCs/>
        </w:rPr>
        <w:t>6</w:t>
      </w:r>
      <w:r w:rsidR="003369D7" w:rsidRPr="00AA3DF3">
        <w:rPr>
          <w:rFonts w:asciiTheme="majorHAnsi" w:hAnsiTheme="majorHAnsi"/>
          <w:b/>
          <w:bCs/>
          <w:i/>
          <w:iCs/>
        </w:rPr>
        <w:t>. Minimum age on day 16 years)</w:t>
      </w:r>
    </w:p>
    <w:p w14:paraId="710F6C9F" w14:textId="59B236D8" w:rsidR="00785E4D" w:rsidRPr="00AA3DF3" w:rsidRDefault="00B947BA" w:rsidP="00AA3DF3">
      <w:pPr>
        <w:pStyle w:val="Heading2"/>
        <w:spacing w:line="240" w:lineRule="auto"/>
        <w:rPr>
          <w:sz w:val="22"/>
          <w:szCs w:val="22"/>
        </w:rPr>
      </w:pPr>
      <w:bookmarkStart w:id="3" w:name="_Toc170207013"/>
      <w:r w:rsidRPr="00AA3DF3">
        <w:rPr>
          <w:sz w:val="28"/>
          <w:szCs w:val="28"/>
        </w:rPr>
        <w:lastRenderedPageBreak/>
        <w:t>Gala Convener</w:t>
      </w:r>
      <w:bookmarkEnd w:id="3"/>
      <w:r w:rsidRPr="00AA3DF3">
        <w:rPr>
          <w:sz w:val="28"/>
          <w:szCs w:val="28"/>
        </w:rPr>
        <w:t>:</w:t>
      </w:r>
      <w:r w:rsidRPr="00AA3DF3">
        <w:rPr>
          <w:sz w:val="22"/>
          <w:szCs w:val="22"/>
        </w:rPr>
        <w:t xml:space="preserve"> </w:t>
      </w:r>
      <w:r w:rsidRPr="00AA3DF3">
        <w:rPr>
          <w:color w:val="auto"/>
          <w:sz w:val="22"/>
          <w:szCs w:val="22"/>
        </w:rPr>
        <w:t xml:space="preserve">Caroline McLaughlan – </w:t>
      </w:r>
      <w:hyperlink r:id="rId8" w:history="1">
        <w:r w:rsidRPr="00AA3DF3">
          <w:rPr>
            <w:rStyle w:val="Hyperlink"/>
            <w:sz w:val="22"/>
            <w:szCs w:val="22"/>
          </w:rPr>
          <w:t>dcagalaconv@gmail.com</w:t>
        </w:r>
      </w:hyperlink>
      <w:r w:rsidRPr="00AA3DF3">
        <w:rPr>
          <w:sz w:val="22"/>
          <w:szCs w:val="22"/>
        </w:rPr>
        <w:t xml:space="preserve"> </w:t>
      </w:r>
    </w:p>
    <w:p w14:paraId="0C44A814" w14:textId="315E44A7" w:rsidR="0021524A" w:rsidRPr="00AA3DF3" w:rsidRDefault="00501D0D" w:rsidP="00AA3DF3">
      <w:pPr>
        <w:pStyle w:val="Heading2"/>
        <w:spacing w:line="240" w:lineRule="auto"/>
        <w:rPr>
          <w:sz w:val="28"/>
          <w:szCs w:val="28"/>
        </w:rPr>
      </w:pPr>
      <w:r w:rsidRPr="00AA3DF3">
        <w:rPr>
          <w:sz w:val="28"/>
          <w:szCs w:val="28"/>
        </w:rPr>
        <w:t>Programme</w:t>
      </w:r>
      <w:r w:rsidR="00AE38ED" w:rsidRPr="00AA3DF3">
        <w:rPr>
          <w:sz w:val="28"/>
          <w:szCs w:val="28"/>
        </w:rPr>
        <w:t xml:space="preserve"> of Events</w:t>
      </w:r>
    </w:p>
    <w:tbl>
      <w:tblPr>
        <w:tblpPr w:leftFromText="180" w:rightFromText="180" w:vertAnchor="text" w:horzAnchor="margin" w:tblpY="232"/>
        <w:tblW w:w="8922" w:type="dxa"/>
        <w:tblCellMar>
          <w:left w:w="10" w:type="dxa"/>
          <w:right w:w="10" w:type="dxa"/>
        </w:tblCellMar>
        <w:tblLook w:val="0000" w:firstRow="0" w:lastRow="0" w:firstColumn="0" w:lastColumn="0" w:noHBand="0" w:noVBand="0"/>
      </w:tblPr>
      <w:tblGrid>
        <w:gridCol w:w="4461"/>
        <w:gridCol w:w="4461"/>
      </w:tblGrid>
      <w:tr w:rsidR="006E132E" w:rsidRPr="00AA3DF3" w14:paraId="57E6BC4B" w14:textId="19D9DCF6" w:rsidTr="006E132E">
        <w:tc>
          <w:tcPr>
            <w:tcW w:w="4461"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371E7114" w14:textId="7B555669" w:rsidR="006E132E" w:rsidRPr="00AA3DF3" w:rsidRDefault="00261BC8" w:rsidP="00AA3DF3">
            <w:pPr>
              <w:pStyle w:val="NoSpacing"/>
              <w:rPr>
                <w:rFonts w:asciiTheme="majorHAnsi" w:hAnsiTheme="majorHAnsi"/>
                <w:b/>
                <w:bCs/>
              </w:rPr>
            </w:pPr>
            <w:r w:rsidRPr="00AA3DF3">
              <w:rPr>
                <w:rFonts w:asciiTheme="majorHAnsi" w:hAnsiTheme="majorHAnsi"/>
                <w:b/>
                <w:bCs/>
              </w:rPr>
              <w:t>Sunday</w:t>
            </w:r>
            <w:r w:rsidR="006E132E" w:rsidRPr="00AA3DF3">
              <w:rPr>
                <w:rFonts w:asciiTheme="majorHAnsi" w:hAnsiTheme="majorHAnsi"/>
                <w:b/>
                <w:bCs/>
              </w:rPr>
              <w:t xml:space="preserve"> – Session 1</w:t>
            </w:r>
          </w:p>
        </w:tc>
        <w:tc>
          <w:tcPr>
            <w:tcW w:w="4461" w:type="dxa"/>
            <w:tcBorders>
              <w:top w:val="single" w:sz="4" w:space="0" w:color="000000"/>
              <w:left w:val="single" w:sz="4" w:space="0" w:color="000000"/>
              <w:bottom w:val="single" w:sz="4" w:space="0" w:color="000000"/>
              <w:right w:val="single" w:sz="4" w:space="0" w:color="000000"/>
            </w:tcBorders>
            <w:shd w:val="clear" w:color="auto" w:fill="84E290"/>
          </w:tcPr>
          <w:p w14:paraId="55FE8F46" w14:textId="5B76656C" w:rsidR="006E132E" w:rsidRPr="00AA3DF3" w:rsidRDefault="00261BC8" w:rsidP="00AA3DF3">
            <w:pPr>
              <w:pStyle w:val="NoSpacing"/>
              <w:rPr>
                <w:rFonts w:asciiTheme="majorHAnsi" w:hAnsiTheme="majorHAnsi"/>
                <w:b/>
                <w:bCs/>
              </w:rPr>
            </w:pPr>
            <w:r w:rsidRPr="00AA3DF3">
              <w:rPr>
                <w:rFonts w:asciiTheme="majorHAnsi" w:hAnsiTheme="majorHAnsi"/>
                <w:b/>
                <w:bCs/>
              </w:rPr>
              <w:t>Sunday</w:t>
            </w:r>
            <w:r w:rsidR="006E132E" w:rsidRPr="00AA3DF3">
              <w:rPr>
                <w:rFonts w:asciiTheme="majorHAnsi" w:hAnsiTheme="majorHAnsi"/>
                <w:b/>
                <w:bCs/>
              </w:rPr>
              <w:t xml:space="preserve"> – Session 2</w:t>
            </w:r>
          </w:p>
        </w:tc>
      </w:tr>
      <w:tr w:rsidR="006E132E" w:rsidRPr="00AA3DF3" w14:paraId="23FBA9C6" w14:textId="21CB5C54" w:rsidTr="006E132E">
        <w:tc>
          <w:tcPr>
            <w:tcW w:w="4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6149" w14:textId="4B6EF791" w:rsidR="006E132E" w:rsidRPr="00AA3DF3" w:rsidRDefault="006E132E" w:rsidP="00AA3DF3">
            <w:pPr>
              <w:pStyle w:val="NoSpacing"/>
              <w:rPr>
                <w:rFonts w:asciiTheme="majorHAnsi" w:hAnsiTheme="majorHAnsi"/>
              </w:rPr>
            </w:pPr>
            <w:r w:rsidRPr="00AA3DF3">
              <w:rPr>
                <w:rFonts w:asciiTheme="majorHAnsi" w:hAnsiTheme="majorHAnsi"/>
              </w:rPr>
              <w:t xml:space="preserve">101 – </w:t>
            </w:r>
            <w:r w:rsidR="00D513C0" w:rsidRPr="00AA3DF3">
              <w:rPr>
                <w:rFonts w:asciiTheme="majorHAnsi" w:hAnsiTheme="majorHAnsi"/>
              </w:rPr>
              <w:t>400m Freestyle</w:t>
            </w:r>
          </w:p>
        </w:tc>
        <w:tc>
          <w:tcPr>
            <w:tcW w:w="4461" w:type="dxa"/>
            <w:tcBorders>
              <w:top w:val="single" w:sz="4" w:space="0" w:color="000000"/>
              <w:left w:val="single" w:sz="4" w:space="0" w:color="000000"/>
              <w:bottom w:val="single" w:sz="4" w:space="0" w:color="000000"/>
              <w:right w:val="single" w:sz="4" w:space="0" w:color="000000"/>
            </w:tcBorders>
          </w:tcPr>
          <w:p w14:paraId="11A1CB93" w14:textId="79EFD478" w:rsidR="006E132E" w:rsidRPr="00AA3DF3" w:rsidRDefault="006E132E" w:rsidP="00AA3DF3">
            <w:pPr>
              <w:pStyle w:val="NoSpacing"/>
              <w:rPr>
                <w:rFonts w:asciiTheme="majorHAnsi" w:hAnsiTheme="majorHAnsi"/>
              </w:rPr>
            </w:pPr>
            <w:r w:rsidRPr="00AA3DF3">
              <w:rPr>
                <w:rFonts w:asciiTheme="majorHAnsi" w:hAnsiTheme="majorHAnsi"/>
              </w:rPr>
              <w:t xml:space="preserve">201 – </w:t>
            </w:r>
            <w:r w:rsidR="00D513C0" w:rsidRPr="00AA3DF3">
              <w:rPr>
                <w:rFonts w:asciiTheme="majorHAnsi" w:hAnsiTheme="majorHAnsi"/>
              </w:rPr>
              <w:t>200m IM</w:t>
            </w:r>
          </w:p>
        </w:tc>
      </w:tr>
      <w:tr w:rsidR="007E4704" w:rsidRPr="00AA3DF3" w14:paraId="5B43929E" w14:textId="070B7DB4" w:rsidTr="006E132E">
        <w:tc>
          <w:tcPr>
            <w:tcW w:w="4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CD62B" w14:textId="0C2FCC79" w:rsidR="007E4704" w:rsidRPr="00AA3DF3" w:rsidRDefault="007E4704" w:rsidP="00AA3DF3">
            <w:pPr>
              <w:pStyle w:val="NoSpacing"/>
              <w:rPr>
                <w:rFonts w:asciiTheme="majorHAnsi" w:hAnsiTheme="majorHAnsi"/>
              </w:rPr>
            </w:pPr>
            <w:r w:rsidRPr="00AA3DF3">
              <w:rPr>
                <w:rFonts w:asciiTheme="majorHAnsi" w:hAnsiTheme="majorHAnsi"/>
              </w:rPr>
              <w:t xml:space="preserve">102 – </w:t>
            </w:r>
            <w:r w:rsidR="00D513C0" w:rsidRPr="00AA3DF3">
              <w:rPr>
                <w:rFonts w:asciiTheme="majorHAnsi" w:hAnsiTheme="majorHAnsi"/>
              </w:rPr>
              <w:t>100m Breaststroke</w:t>
            </w:r>
          </w:p>
        </w:tc>
        <w:tc>
          <w:tcPr>
            <w:tcW w:w="4461" w:type="dxa"/>
            <w:tcBorders>
              <w:top w:val="single" w:sz="4" w:space="0" w:color="000000"/>
              <w:left w:val="single" w:sz="4" w:space="0" w:color="000000"/>
              <w:bottom w:val="single" w:sz="4" w:space="0" w:color="000000"/>
              <w:right w:val="single" w:sz="4" w:space="0" w:color="000000"/>
            </w:tcBorders>
          </w:tcPr>
          <w:p w14:paraId="5EE217D0" w14:textId="6755252D" w:rsidR="007E4704" w:rsidRPr="00AA3DF3" w:rsidRDefault="007E4704" w:rsidP="00AA3DF3">
            <w:pPr>
              <w:pStyle w:val="NoSpacing"/>
              <w:rPr>
                <w:rFonts w:asciiTheme="majorHAnsi" w:hAnsiTheme="majorHAnsi"/>
              </w:rPr>
            </w:pPr>
            <w:r w:rsidRPr="00AA3DF3">
              <w:rPr>
                <w:rFonts w:asciiTheme="majorHAnsi" w:hAnsiTheme="majorHAnsi"/>
              </w:rPr>
              <w:t xml:space="preserve">202 – </w:t>
            </w:r>
            <w:r w:rsidR="00D513C0" w:rsidRPr="00AA3DF3">
              <w:rPr>
                <w:rFonts w:asciiTheme="majorHAnsi" w:hAnsiTheme="majorHAnsi"/>
              </w:rPr>
              <w:t>50m Breaststroke</w:t>
            </w:r>
          </w:p>
        </w:tc>
      </w:tr>
      <w:tr w:rsidR="007E4704" w:rsidRPr="00AA3DF3" w14:paraId="32E61A1D" w14:textId="22B873F6" w:rsidTr="006E132E">
        <w:tc>
          <w:tcPr>
            <w:tcW w:w="4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91B0" w14:textId="3307BC8F" w:rsidR="007E4704" w:rsidRPr="00AA3DF3" w:rsidRDefault="007E4704" w:rsidP="00AA3DF3">
            <w:pPr>
              <w:pStyle w:val="NoSpacing"/>
              <w:rPr>
                <w:rFonts w:asciiTheme="majorHAnsi" w:hAnsiTheme="majorHAnsi"/>
              </w:rPr>
            </w:pPr>
            <w:r w:rsidRPr="00AA3DF3">
              <w:rPr>
                <w:rFonts w:asciiTheme="majorHAnsi" w:hAnsiTheme="majorHAnsi"/>
              </w:rPr>
              <w:t xml:space="preserve">103 – </w:t>
            </w:r>
            <w:r w:rsidR="00D513C0" w:rsidRPr="00AA3DF3">
              <w:rPr>
                <w:rFonts w:asciiTheme="majorHAnsi" w:hAnsiTheme="majorHAnsi"/>
              </w:rPr>
              <w:t>50m Butterfly</w:t>
            </w:r>
          </w:p>
        </w:tc>
        <w:tc>
          <w:tcPr>
            <w:tcW w:w="4461" w:type="dxa"/>
            <w:tcBorders>
              <w:top w:val="single" w:sz="4" w:space="0" w:color="000000"/>
              <w:left w:val="single" w:sz="4" w:space="0" w:color="000000"/>
              <w:bottom w:val="single" w:sz="4" w:space="0" w:color="000000"/>
              <w:right w:val="single" w:sz="4" w:space="0" w:color="000000"/>
            </w:tcBorders>
          </w:tcPr>
          <w:p w14:paraId="19455F57" w14:textId="582DC69E" w:rsidR="007E4704" w:rsidRPr="00AA3DF3" w:rsidRDefault="007E4704" w:rsidP="00AA3DF3">
            <w:pPr>
              <w:pStyle w:val="NoSpacing"/>
              <w:rPr>
                <w:rFonts w:asciiTheme="majorHAnsi" w:hAnsiTheme="majorHAnsi"/>
              </w:rPr>
            </w:pPr>
            <w:r w:rsidRPr="00AA3DF3">
              <w:rPr>
                <w:rFonts w:asciiTheme="majorHAnsi" w:hAnsiTheme="majorHAnsi"/>
              </w:rPr>
              <w:t xml:space="preserve">203 – </w:t>
            </w:r>
            <w:r w:rsidR="00D513C0" w:rsidRPr="00AA3DF3">
              <w:rPr>
                <w:rFonts w:asciiTheme="majorHAnsi" w:hAnsiTheme="majorHAnsi"/>
              </w:rPr>
              <w:t>100m Butterfly</w:t>
            </w:r>
          </w:p>
        </w:tc>
      </w:tr>
      <w:tr w:rsidR="007E4704" w:rsidRPr="00AA3DF3" w14:paraId="1692C7EB" w14:textId="15673E36" w:rsidTr="006E132E">
        <w:tc>
          <w:tcPr>
            <w:tcW w:w="4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49B02" w14:textId="75FC0205" w:rsidR="007E4704" w:rsidRPr="00AA3DF3" w:rsidRDefault="007E4704" w:rsidP="00AA3DF3">
            <w:pPr>
              <w:pStyle w:val="NoSpacing"/>
              <w:rPr>
                <w:rFonts w:asciiTheme="majorHAnsi" w:hAnsiTheme="majorHAnsi"/>
              </w:rPr>
            </w:pPr>
            <w:r w:rsidRPr="00AA3DF3">
              <w:rPr>
                <w:rFonts w:asciiTheme="majorHAnsi" w:hAnsiTheme="majorHAnsi"/>
              </w:rPr>
              <w:t xml:space="preserve">104 – </w:t>
            </w:r>
            <w:r w:rsidR="00D513C0" w:rsidRPr="00AA3DF3">
              <w:rPr>
                <w:rFonts w:asciiTheme="majorHAnsi" w:hAnsiTheme="majorHAnsi"/>
              </w:rPr>
              <w:t>100m Freestyle</w:t>
            </w:r>
          </w:p>
        </w:tc>
        <w:tc>
          <w:tcPr>
            <w:tcW w:w="4461" w:type="dxa"/>
            <w:tcBorders>
              <w:top w:val="single" w:sz="4" w:space="0" w:color="000000"/>
              <w:left w:val="single" w:sz="4" w:space="0" w:color="000000"/>
              <w:bottom w:val="single" w:sz="4" w:space="0" w:color="000000"/>
              <w:right w:val="single" w:sz="4" w:space="0" w:color="000000"/>
            </w:tcBorders>
          </w:tcPr>
          <w:p w14:paraId="34CA5A89" w14:textId="259FD753" w:rsidR="007E4704" w:rsidRPr="00AA3DF3" w:rsidRDefault="007E4704" w:rsidP="00AA3DF3">
            <w:pPr>
              <w:pStyle w:val="NoSpacing"/>
              <w:rPr>
                <w:rFonts w:asciiTheme="majorHAnsi" w:hAnsiTheme="majorHAnsi"/>
              </w:rPr>
            </w:pPr>
            <w:r w:rsidRPr="00AA3DF3">
              <w:rPr>
                <w:rFonts w:asciiTheme="majorHAnsi" w:hAnsiTheme="majorHAnsi"/>
              </w:rPr>
              <w:t xml:space="preserve">204 – </w:t>
            </w:r>
            <w:r w:rsidR="00D513C0" w:rsidRPr="00AA3DF3">
              <w:rPr>
                <w:rFonts w:asciiTheme="majorHAnsi" w:hAnsiTheme="majorHAnsi"/>
              </w:rPr>
              <w:t>50m Freestyle</w:t>
            </w:r>
          </w:p>
        </w:tc>
      </w:tr>
      <w:tr w:rsidR="007E4704" w:rsidRPr="00AA3DF3" w14:paraId="402FF693" w14:textId="52000718" w:rsidTr="006E132E">
        <w:tc>
          <w:tcPr>
            <w:tcW w:w="4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4822" w14:textId="79F75C63" w:rsidR="007E4704" w:rsidRPr="00AA3DF3" w:rsidRDefault="007E4704" w:rsidP="00AA3DF3">
            <w:pPr>
              <w:pStyle w:val="NoSpacing"/>
              <w:rPr>
                <w:rFonts w:asciiTheme="majorHAnsi" w:hAnsiTheme="majorHAnsi"/>
              </w:rPr>
            </w:pPr>
            <w:r w:rsidRPr="00AA3DF3">
              <w:rPr>
                <w:rFonts w:asciiTheme="majorHAnsi" w:hAnsiTheme="majorHAnsi"/>
              </w:rPr>
              <w:t xml:space="preserve">105 – </w:t>
            </w:r>
            <w:r w:rsidR="00D513C0" w:rsidRPr="00AA3DF3">
              <w:rPr>
                <w:rFonts w:asciiTheme="majorHAnsi" w:hAnsiTheme="majorHAnsi"/>
              </w:rPr>
              <w:t>50m Backstroke</w:t>
            </w:r>
          </w:p>
        </w:tc>
        <w:tc>
          <w:tcPr>
            <w:tcW w:w="4461" w:type="dxa"/>
            <w:tcBorders>
              <w:top w:val="single" w:sz="4" w:space="0" w:color="000000"/>
              <w:left w:val="single" w:sz="4" w:space="0" w:color="000000"/>
              <w:bottom w:val="single" w:sz="4" w:space="0" w:color="000000"/>
              <w:right w:val="single" w:sz="4" w:space="0" w:color="000000"/>
            </w:tcBorders>
          </w:tcPr>
          <w:p w14:paraId="661D0EF0" w14:textId="729A0875" w:rsidR="007E4704" w:rsidRPr="00AA3DF3" w:rsidRDefault="007E4704" w:rsidP="00AA3DF3">
            <w:pPr>
              <w:pStyle w:val="NoSpacing"/>
              <w:rPr>
                <w:rFonts w:asciiTheme="majorHAnsi" w:hAnsiTheme="majorHAnsi"/>
              </w:rPr>
            </w:pPr>
            <w:r w:rsidRPr="00AA3DF3">
              <w:rPr>
                <w:rFonts w:asciiTheme="majorHAnsi" w:hAnsiTheme="majorHAnsi"/>
              </w:rPr>
              <w:t>2</w:t>
            </w:r>
            <w:r w:rsidR="0091018E" w:rsidRPr="00AA3DF3">
              <w:rPr>
                <w:rFonts w:asciiTheme="majorHAnsi" w:hAnsiTheme="majorHAnsi"/>
              </w:rPr>
              <w:t>05</w:t>
            </w:r>
            <w:r w:rsidRPr="00AA3DF3">
              <w:rPr>
                <w:rFonts w:asciiTheme="majorHAnsi" w:hAnsiTheme="majorHAnsi"/>
              </w:rPr>
              <w:t xml:space="preserve"> – </w:t>
            </w:r>
            <w:r w:rsidR="00D513C0" w:rsidRPr="00AA3DF3">
              <w:rPr>
                <w:rFonts w:asciiTheme="majorHAnsi" w:hAnsiTheme="majorHAnsi"/>
              </w:rPr>
              <w:t>100m Backstroke</w:t>
            </w:r>
          </w:p>
        </w:tc>
      </w:tr>
      <w:tr w:rsidR="007E4704" w:rsidRPr="00AA3DF3" w14:paraId="4C2AF012" w14:textId="03D30A9F" w:rsidTr="006E132E">
        <w:tc>
          <w:tcPr>
            <w:tcW w:w="4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34251" w14:textId="21A03E0C" w:rsidR="007E4704" w:rsidRPr="00AA3DF3" w:rsidRDefault="007E4704" w:rsidP="00AA3DF3">
            <w:pPr>
              <w:pStyle w:val="NoSpacing"/>
              <w:rPr>
                <w:rFonts w:asciiTheme="majorHAnsi" w:hAnsiTheme="majorHAnsi"/>
              </w:rPr>
            </w:pPr>
          </w:p>
        </w:tc>
        <w:tc>
          <w:tcPr>
            <w:tcW w:w="4461" w:type="dxa"/>
            <w:tcBorders>
              <w:top w:val="single" w:sz="4" w:space="0" w:color="000000"/>
              <w:left w:val="single" w:sz="4" w:space="0" w:color="000000"/>
              <w:bottom w:val="single" w:sz="4" w:space="0" w:color="000000"/>
              <w:right w:val="single" w:sz="4" w:space="0" w:color="000000"/>
            </w:tcBorders>
          </w:tcPr>
          <w:p w14:paraId="524B2BC9" w14:textId="74760BC0" w:rsidR="007E4704" w:rsidRPr="00AA3DF3" w:rsidRDefault="00D513C0" w:rsidP="00AA3DF3">
            <w:pPr>
              <w:pStyle w:val="NoSpacing"/>
              <w:rPr>
                <w:rFonts w:asciiTheme="majorHAnsi" w:hAnsiTheme="majorHAnsi"/>
              </w:rPr>
            </w:pPr>
            <w:r w:rsidRPr="00AA3DF3">
              <w:rPr>
                <w:rFonts w:asciiTheme="majorHAnsi" w:hAnsiTheme="majorHAnsi"/>
              </w:rPr>
              <w:t xml:space="preserve">206 – </w:t>
            </w:r>
            <w:r w:rsidR="00820D15">
              <w:rPr>
                <w:rFonts w:asciiTheme="majorHAnsi" w:hAnsiTheme="majorHAnsi"/>
              </w:rPr>
              <w:t>2</w:t>
            </w:r>
            <w:r w:rsidRPr="00AA3DF3">
              <w:rPr>
                <w:rFonts w:asciiTheme="majorHAnsi" w:hAnsiTheme="majorHAnsi"/>
              </w:rPr>
              <w:t>00m Freestyle</w:t>
            </w:r>
          </w:p>
        </w:tc>
      </w:tr>
    </w:tbl>
    <w:p w14:paraId="176A7CFF" w14:textId="77777777" w:rsidR="008F4403" w:rsidRPr="00AA3DF3" w:rsidRDefault="008F4403" w:rsidP="00AA3DF3">
      <w:pPr>
        <w:spacing w:line="240" w:lineRule="auto"/>
        <w:rPr>
          <w:rFonts w:asciiTheme="majorHAnsi" w:hAnsiTheme="majorHAnsi" w:cstheme="minorHAnsi"/>
          <w:b/>
          <w:bCs/>
        </w:rPr>
      </w:pPr>
      <w:bookmarkStart w:id="4" w:name="_Toc170207017"/>
    </w:p>
    <w:p w14:paraId="2BF5CC72" w14:textId="32DC2658" w:rsidR="00DA6B00" w:rsidRPr="00AA3DF3" w:rsidRDefault="00DA6B00" w:rsidP="00AA3DF3">
      <w:pPr>
        <w:pStyle w:val="Heading2"/>
        <w:spacing w:line="240" w:lineRule="auto"/>
        <w:rPr>
          <w:sz w:val="28"/>
          <w:szCs w:val="28"/>
        </w:rPr>
      </w:pPr>
      <w:r w:rsidRPr="00AA3DF3">
        <w:rPr>
          <w:sz w:val="28"/>
          <w:szCs w:val="28"/>
        </w:rPr>
        <w:t>Formation of Heats</w:t>
      </w:r>
    </w:p>
    <w:p w14:paraId="056FB2D2" w14:textId="77777777" w:rsidR="008F4403" w:rsidRPr="00AA3DF3" w:rsidRDefault="008F4403" w:rsidP="00AA3DF3">
      <w:pPr>
        <w:spacing w:line="240" w:lineRule="auto"/>
        <w:rPr>
          <w:rFonts w:asciiTheme="majorHAnsi" w:hAnsiTheme="majorHAnsi" w:cstheme="minorHAnsi"/>
        </w:rPr>
      </w:pPr>
      <w:r w:rsidRPr="00AA3DF3">
        <w:rPr>
          <w:rFonts w:asciiTheme="majorHAnsi" w:hAnsiTheme="majorHAnsi" w:cstheme="minorHAnsi"/>
        </w:rPr>
        <w:t>50m, 100m, 200m &amp; 400m Events</w:t>
      </w:r>
    </w:p>
    <w:p w14:paraId="2DA2267C" w14:textId="71166669" w:rsidR="008670C5" w:rsidRDefault="008F4403" w:rsidP="00AA3DF3">
      <w:pPr>
        <w:spacing w:line="240" w:lineRule="auto"/>
        <w:rPr>
          <w:rFonts w:asciiTheme="majorHAnsi" w:hAnsiTheme="majorHAnsi"/>
        </w:rPr>
      </w:pPr>
      <w:r w:rsidRPr="00AA3DF3">
        <w:rPr>
          <w:rFonts w:asciiTheme="majorHAnsi" w:hAnsiTheme="majorHAnsi" w:cstheme="minorHAnsi"/>
        </w:rPr>
        <w:t>Competitors will be seeded according to entry time and will compete against those with similar times, with all age groups, Male &amp; Open and Female categories swimming together.</w:t>
      </w:r>
      <w:bookmarkEnd w:id="4"/>
    </w:p>
    <w:p w14:paraId="23CA075D" w14:textId="77777777" w:rsidR="0084165C" w:rsidRPr="0084165C" w:rsidRDefault="0084165C" w:rsidP="00AA3DF3">
      <w:pPr>
        <w:spacing w:line="240" w:lineRule="auto"/>
        <w:rPr>
          <w:rFonts w:asciiTheme="majorHAnsi" w:hAnsiTheme="majorHAnsi"/>
        </w:rPr>
      </w:pPr>
    </w:p>
    <w:p w14:paraId="3DEEDF23" w14:textId="7FA04B32" w:rsidR="00CB7795" w:rsidRPr="00AA3DF3" w:rsidRDefault="001173D9" w:rsidP="00AA3DF3">
      <w:pPr>
        <w:pStyle w:val="Heading2"/>
        <w:spacing w:line="240" w:lineRule="auto"/>
        <w:rPr>
          <w:sz w:val="28"/>
          <w:szCs w:val="28"/>
        </w:rPr>
      </w:pPr>
      <w:bookmarkStart w:id="5" w:name="_Toc170207022"/>
      <w:r w:rsidRPr="00AA3DF3">
        <w:rPr>
          <w:sz w:val="28"/>
          <w:szCs w:val="28"/>
        </w:rPr>
        <w:t>Entry Information</w:t>
      </w:r>
      <w:bookmarkStart w:id="6" w:name="_Toc170207023"/>
      <w:bookmarkEnd w:id="5"/>
    </w:p>
    <w:p w14:paraId="0FF31F87" w14:textId="01CE0905" w:rsidR="00CB7795" w:rsidRPr="00AA3DF3" w:rsidRDefault="001953E1" w:rsidP="00AA3DF3">
      <w:pPr>
        <w:spacing w:line="240" w:lineRule="auto"/>
        <w:rPr>
          <w:rFonts w:asciiTheme="majorHAnsi" w:hAnsiTheme="majorHAnsi"/>
        </w:rPr>
      </w:pPr>
      <w:r w:rsidRPr="009E6059">
        <w:rPr>
          <w:rFonts w:asciiTheme="majorHAnsi" w:hAnsiTheme="majorHAnsi"/>
          <w:color w:val="EE0000"/>
        </w:rPr>
        <w:t xml:space="preserve">All entries must be completed </w:t>
      </w:r>
      <w:r w:rsidR="00C731E8" w:rsidRPr="009E6059">
        <w:rPr>
          <w:rFonts w:asciiTheme="majorHAnsi" w:hAnsiTheme="majorHAnsi"/>
          <w:color w:val="EE0000"/>
        </w:rPr>
        <w:t xml:space="preserve">by submitting the form at the bottom of this document to </w:t>
      </w:r>
      <w:hyperlink r:id="rId9" w:history="1">
        <w:r w:rsidR="00C731E8" w:rsidRPr="009E6059">
          <w:rPr>
            <w:rStyle w:val="Hyperlink"/>
            <w:rFonts w:asciiTheme="majorHAnsi" w:hAnsiTheme="majorHAnsi"/>
            <w:color w:val="EE0000"/>
          </w:rPr>
          <w:t>dcagalaconv@gmail.com</w:t>
        </w:r>
      </w:hyperlink>
      <w:r w:rsidR="009A24F5">
        <w:rPr>
          <w:rFonts w:asciiTheme="majorHAnsi" w:hAnsiTheme="majorHAnsi"/>
          <w:color w:val="EE0000"/>
        </w:rPr>
        <w:t xml:space="preserve"> or by filling out the form at the followin</w:t>
      </w:r>
      <w:r w:rsidR="009A24F5" w:rsidRPr="00505D7A">
        <w:rPr>
          <w:rFonts w:asciiTheme="majorHAnsi" w:hAnsiTheme="majorHAnsi"/>
          <w:color w:val="EE0000"/>
        </w:rPr>
        <w:t xml:space="preserve">g </w:t>
      </w:r>
      <w:hyperlink r:id="rId10" w:history="1">
        <w:r w:rsidR="009A24F5" w:rsidRPr="00505D7A">
          <w:rPr>
            <w:rStyle w:val="Hyperlink"/>
            <w:rFonts w:asciiTheme="majorHAnsi" w:hAnsiTheme="majorHAnsi"/>
            <w:color w:val="EE0000"/>
          </w:rPr>
          <w:t>LINK</w:t>
        </w:r>
      </w:hyperlink>
      <w:r w:rsidR="00C731E8" w:rsidRPr="00505D7A">
        <w:rPr>
          <w:rFonts w:asciiTheme="majorHAnsi" w:hAnsiTheme="majorHAnsi"/>
          <w:color w:val="EE0000"/>
        </w:rPr>
        <w:t xml:space="preserve"> </w:t>
      </w:r>
      <w:r w:rsidR="00C731E8">
        <w:rPr>
          <w:rFonts w:asciiTheme="majorHAnsi" w:hAnsiTheme="majorHAnsi"/>
        </w:rPr>
        <w:t>P</w:t>
      </w:r>
      <w:r w:rsidRPr="00AA3DF3">
        <w:rPr>
          <w:rFonts w:asciiTheme="majorHAnsi" w:hAnsiTheme="majorHAnsi"/>
        </w:rPr>
        <w:t xml:space="preserve">ayment must be made </w:t>
      </w:r>
      <w:r w:rsidR="00C731E8">
        <w:rPr>
          <w:rFonts w:asciiTheme="majorHAnsi" w:hAnsiTheme="majorHAnsi"/>
        </w:rPr>
        <w:t xml:space="preserve">by BACS </w:t>
      </w:r>
      <w:r w:rsidRPr="00AA3DF3">
        <w:rPr>
          <w:rFonts w:asciiTheme="majorHAnsi" w:hAnsiTheme="majorHAnsi"/>
        </w:rPr>
        <w:t>to complete the entry process</w:t>
      </w:r>
      <w:r w:rsidR="0059323F" w:rsidRPr="00AA3DF3">
        <w:rPr>
          <w:rFonts w:asciiTheme="majorHAnsi" w:hAnsiTheme="majorHAnsi"/>
        </w:rPr>
        <w:t xml:space="preserve">. </w:t>
      </w:r>
      <w:r w:rsidR="00CB7795" w:rsidRPr="00AA3DF3">
        <w:rPr>
          <w:rFonts w:asciiTheme="majorHAnsi" w:hAnsiTheme="majorHAnsi"/>
        </w:rPr>
        <w:t xml:space="preserve">Competitors must be a registered member of a swimming club affiliated to SASA or another World Aquatics affiliated national association or enter as a temporary competition member of Scottish Swimming. Those wishing to apply for temporary membership or enter as an international competitor </w:t>
      </w:r>
      <w:hyperlink r:id="rId11" w:history="1">
        <w:r w:rsidR="00DC6EBC" w:rsidRPr="00DC6EBC">
          <w:rPr>
            <w:rStyle w:val="Hyperlink"/>
            <w:rFonts w:asciiTheme="majorHAnsi" w:hAnsiTheme="majorHAnsi"/>
          </w:rPr>
          <w:t>HERE</w:t>
        </w:r>
      </w:hyperlink>
      <w:r w:rsidR="00DC6EBC">
        <w:rPr>
          <w:rFonts w:asciiTheme="majorHAnsi" w:hAnsiTheme="majorHAnsi"/>
        </w:rPr>
        <w:t xml:space="preserve"> is the link.</w:t>
      </w:r>
    </w:p>
    <w:p w14:paraId="7D0D4166" w14:textId="77777777" w:rsidR="00CB7795" w:rsidRPr="0084165C" w:rsidRDefault="00CB7795" w:rsidP="00AA3DF3">
      <w:pPr>
        <w:spacing w:line="240" w:lineRule="auto"/>
        <w:rPr>
          <w:rFonts w:asciiTheme="majorHAnsi" w:hAnsiTheme="majorHAnsi"/>
          <w:b/>
          <w:bCs/>
          <w:color w:val="EE0000"/>
        </w:rPr>
      </w:pPr>
    </w:p>
    <w:p w14:paraId="204A5046" w14:textId="57F31383" w:rsidR="00CB7795" w:rsidRPr="0084165C" w:rsidRDefault="00CB7795" w:rsidP="00AA3DF3">
      <w:pPr>
        <w:spacing w:line="240" w:lineRule="auto"/>
        <w:rPr>
          <w:rFonts w:asciiTheme="majorHAnsi" w:hAnsiTheme="majorHAnsi"/>
          <w:b/>
          <w:bCs/>
        </w:rPr>
      </w:pPr>
      <w:r w:rsidRPr="0084165C">
        <w:rPr>
          <w:rFonts w:asciiTheme="majorHAnsi" w:hAnsiTheme="majorHAnsi"/>
          <w:b/>
          <w:bCs/>
        </w:rPr>
        <w:t>Entering Individual Events</w:t>
      </w:r>
    </w:p>
    <w:p w14:paraId="3D57BDE4" w14:textId="21F43777" w:rsidR="00CB7795" w:rsidRPr="0084165C" w:rsidRDefault="00CB7795" w:rsidP="00AA3DF3">
      <w:pPr>
        <w:spacing w:line="240" w:lineRule="auto"/>
        <w:rPr>
          <w:rFonts w:asciiTheme="majorHAnsi" w:hAnsiTheme="majorHAnsi"/>
        </w:rPr>
      </w:pPr>
      <w:r w:rsidRPr="0084165C">
        <w:rPr>
          <w:rFonts w:asciiTheme="majorHAnsi" w:hAnsiTheme="majorHAnsi"/>
        </w:rPr>
        <w:t>1.</w:t>
      </w:r>
      <w:r w:rsidR="002B2DCF" w:rsidRPr="0084165C">
        <w:rPr>
          <w:rFonts w:asciiTheme="majorHAnsi" w:hAnsiTheme="majorHAnsi"/>
        </w:rPr>
        <w:t xml:space="preserve"> </w:t>
      </w:r>
      <w:r w:rsidRPr="0084165C">
        <w:rPr>
          <w:rFonts w:asciiTheme="majorHAnsi" w:hAnsiTheme="majorHAnsi"/>
        </w:rPr>
        <w:t xml:space="preserve"> </w:t>
      </w:r>
      <w:r w:rsidR="002B2DCF" w:rsidRPr="0084165C">
        <w:rPr>
          <w:rFonts w:asciiTheme="majorHAnsi" w:hAnsiTheme="majorHAnsi"/>
        </w:rPr>
        <w:t>E</w:t>
      </w:r>
      <w:r w:rsidRPr="0084165C">
        <w:rPr>
          <w:rFonts w:asciiTheme="majorHAnsi" w:hAnsiTheme="majorHAnsi"/>
        </w:rPr>
        <w:t xml:space="preserve">ntries will open on </w:t>
      </w:r>
      <w:r w:rsidR="000A1E32" w:rsidRPr="0084165C">
        <w:rPr>
          <w:rFonts w:asciiTheme="majorHAnsi" w:hAnsiTheme="majorHAnsi"/>
        </w:rPr>
        <w:t>2</w:t>
      </w:r>
      <w:r w:rsidR="0086537E">
        <w:rPr>
          <w:rFonts w:asciiTheme="majorHAnsi" w:hAnsiTheme="majorHAnsi"/>
        </w:rPr>
        <w:t>5</w:t>
      </w:r>
      <w:r w:rsidR="0086537E">
        <w:rPr>
          <w:rFonts w:asciiTheme="majorHAnsi" w:hAnsiTheme="majorHAnsi"/>
          <w:vertAlign w:val="superscript"/>
        </w:rPr>
        <w:t>th</w:t>
      </w:r>
      <w:r w:rsidR="00F7571F" w:rsidRPr="0084165C">
        <w:rPr>
          <w:rFonts w:asciiTheme="majorHAnsi" w:hAnsiTheme="majorHAnsi"/>
        </w:rPr>
        <w:t xml:space="preserve"> January 2026. Closing date individual entries, </w:t>
      </w:r>
      <w:r w:rsidR="00D53EF5">
        <w:rPr>
          <w:rFonts w:asciiTheme="majorHAnsi" w:hAnsiTheme="majorHAnsi"/>
        </w:rPr>
        <w:t>Sunday</w:t>
      </w:r>
      <w:r w:rsidR="00F7571F" w:rsidRPr="0084165C">
        <w:rPr>
          <w:rFonts w:asciiTheme="majorHAnsi" w:hAnsiTheme="majorHAnsi"/>
        </w:rPr>
        <w:t xml:space="preserve"> 17</w:t>
      </w:r>
      <w:r w:rsidR="00F7571F" w:rsidRPr="0084165C">
        <w:rPr>
          <w:rFonts w:asciiTheme="majorHAnsi" w:hAnsiTheme="majorHAnsi"/>
          <w:vertAlign w:val="superscript"/>
        </w:rPr>
        <w:t>th</w:t>
      </w:r>
      <w:r w:rsidR="00F7571F" w:rsidRPr="0084165C">
        <w:rPr>
          <w:rFonts w:asciiTheme="majorHAnsi" w:hAnsiTheme="majorHAnsi"/>
        </w:rPr>
        <w:t xml:space="preserve"> May 2026 6pm.</w:t>
      </w:r>
    </w:p>
    <w:p w14:paraId="2933B313" w14:textId="25AC7E36" w:rsidR="00CB7795" w:rsidRPr="0084165C" w:rsidRDefault="003A5A4D" w:rsidP="00AA3DF3">
      <w:pPr>
        <w:spacing w:line="240" w:lineRule="auto"/>
        <w:rPr>
          <w:rFonts w:asciiTheme="majorHAnsi" w:hAnsiTheme="majorHAnsi"/>
        </w:rPr>
      </w:pPr>
      <w:r>
        <w:rPr>
          <w:rFonts w:asciiTheme="majorHAnsi" w:hAnsiTheme="majorHAnsi"/>
        </w:rPr>
        <w:t>2</w:t>
      </w:r>
      <w:r w:rsidR="00CB7795" w:rsidRPr="0084165C">
        <w:rPr>
          <w:rFonts w:asciiTheme="majorHAnsi" w:hAnsiTheme="majorHAnsi"/>
        </w:rPr>
        <w:t xml:space="preserve">. If you are a member of more than one club, you will </w:t>
      </w:r>
      <w:r w:rsidR="00DE57F6">
        <w:rPr>
          <w:rFonts w:asciiTheme="majorHAnsi" w:hAnsiTheme="majorHAnsi"/>
        </w:rPr>
        <w:t xml:space="preserve">need </w:t>
      </w:r>
      <w:r w:rsidR="00CB7795" w:rsidRPr="0084165C">
        <w:rPr>
          <w:rFonts w:asciiTheme="majorHAnsi" w:hAnsiTheme="majorHAnsi"/>
        </w:rPr>
        <w:t>to select the club you wish to represent for this entry.</w:t>
      </w:r>
      <w:r w:rsidR="002B2DCF" w:rsidRPr="0084165C">
        <w:rPr>
          <w:rFonts w:asciiTheme="majorHAnsi" w:hAnsiTheme="majorHAnsi"/>
        </w:rPr>
        <w:t xml:space="preserve"> </w:t>
      </w:r>
      <w:r w:rsidR="00CB7795" w:rsidRPr="0084165C">
        <w:rPr>
          <w:rFonts w:asciiTheme="majorHAnsi" w:hAnsiTheme="majorHAnsi"/>
        </w:rPr>
        <w:t>Please ensure the correct club is chosen as this cannot be changed after entry.</w:t>
      </w:r>
    </w:p>
    <w:p w14:paraId="55160A8F" w14:textId="4130527F" w:rsidR="00CB7795" w:rsidRPr="0084165C" w:rsidRDefault="00CB7795" w:rsidP="00AA3DF3">
      <w:pPr>
        <w:spacing w:line="240" w:lineRule="auto"/>
        <w:rPr>
          <w:rFonts w:asciiTheme="majorHAnsi" w:hAnsiTheme="majorHAnsi"/>
          <w:b/>
          <w:bCs/>
        </w:rPr>
      </w:pPr>
      <w:r w:rsidRPr="0084165C">
        <w:rPr>
          <w:rFonts w:asciiTheme="majorHAnsi" w:hAnsiTheme="majorHAnsi"/>
          <w:b/>
          <w:bCs/>
        </w:rPr>
        <w:t xml:space="preserve">Please note that your entry is not complete until </w:t>
      </w:r>
      <w:r w:rsidR="00DE57F6">
        <w:rPr>
          <w:rFonts w:asciiTheme="majorHAnsi" w:hAnsiTheme="majorHAnsi"/>
          <w:b/>
          <w:bCs/>
        </w:rPr>
        <w:t>have made the BACS payment</w:t>
      </w:r>
      <w:r w:rsidRPr="0084165C">
        <w:rPr>
          <w:rFonts w:asciiTheme="majorHAnsi" w:hAnsiTheme="majorHAnsi"/>
          <w:b/>
          <w:bCs/>
        </w:rPr>
        <w:t>.</w:t>
      </w:r>
    </w:p>
    <w:p w14:paraId="12FBBA29" w14:textId="77777777" w:rsidR="0084165C" w:rsidRPr="0084165C" w:rsidRDefault="0084165C" w:rsidP="00AA3DF3">
      <w:pPr>
        <w:spacing w:line="240" w:lineRule="auto"/>
        <w:rPr>
          <w:rFonts w:asciiTheme="majorHAnsi" w:hAnsiTheme="majorHAnsi"/>
          <w:b/>
          <w:bCs/>
        </w:rPr>
      </w:pPr>
    </w:p>
    <w:p w14:paraId="499FEA3D" w14:textId="365FC455" w:rsidR="00CB7795" w:rsidRPr="0084165C" w:rsidRDefault="00CB7795" w:rsidP="00AA3DF3">
      <w:pPr>
        <w:spacing w:line="240" w:lineRule="auto"/>
        <w:rPr>
          <w:rFonts w:asciiTheme="majorHAnsi" w:hAnsiTheme="majorHAnsi"/>
          <w:b/>
          <w:bCs/>
        </w:rPr>
      </w:pPr>
      <w:r w:rsidRPr="0084165C">
        <w:rPr>
          <w:rFonts w:asciiTheme="majorHAnsi" w:hAnsiTheme="majorHAnsi"/>
          <w:b/>
          <w:bCs/>
        </w:rPr>
        <w:t xml:space="preserve">Confirmation of Entry </w:t>
      </w:r>
    </w:p>
    <w:p w14:paraId="5094C2BC" w14:textId="56F01BD1" w:rsidR="002B5DCB" w:rsidRDefault="00CB7795" w:rsidP="0084165C">
      <w:pPr>
        <w:spacing w:line="240" w:lineRule="auto"/>
        <w:rPr>
          <w:rFonts w:asciiTheme="majorHAnsi" w:hAnsiTheme="majorHAnsi"/>
        </w:rPr>
      </w:pPr>
      <w:r w:rsidRPr="0084165C">
        <w:rPr>
          <w:rFonts w:asciiTheme="majorHAnsi" w:hAnsiTheme="majorHAnsi"/>
        </w:rPr>
        <w:t xml:space="preserve">All entrants will receive </w:t>
      </w:r>
      <w:r w:rsidR="00DE57F6">
        <w:rPr>
          <w:rFonts w:asciiTheme="majorHAnsi" w:hAnsiTheme="majorHAnsi"/>
        </w:rPr>
        <w:t>confirmation</w:t>
      </w:r>
      <w:r w:rsidRPr="0084165C">
        <w:rPr>
          <w:rFonts w:asciiTheme="majorHAnsi" w:hAnsiTheme="majorHAnsi"/>
        </w:rPr>
        <w:t xml:space="preserve"> of entry</w:t>
      </w:r>
      <w:r w:rsidR="00DE57F6">
        <w:rPr>
          <w:rFonts w:asciiTheme="majorHAnsi" w:hAnsiTheme="majorHAnsi"/>
        </w:rPr>
        <w:t xml:space="preserve"> by email</w:t>
      </w:r>
      <w:r w:rsidRPr="0084165C">
        <w:rPr>
          <w:rFonts w:asciiTheme="majorHAnsi" w:hAnsiTheme="majorHAnsi"/>
        </w:rPr>
        <w:t>. Postal confirmation of entries will not be sent out. Additional entries can be submitted (subject to availability) up to the closing date.</w:t>
      </w:r>
      <w:bookmarkStart w:id="7" w:name="_Toc170207024"/>
      <w:bookmarkEnd w:id="6"/>
    </w:p>
    <w:p w14:paraId="3CBE04FF" w14:textId="77777777" w:rsidR="009E6F83" w:rsidRPr="0084165C" w:rsidRDefault="009E6F83" w:rsidP="0084165C">
      <w:pPr>
        <w:spacing w:line="240" w:lineRule="auto"/>
        <w:rPr>
          <w:rFonts w:asciiTheme="majorHAnsi" w:hAnsiTheme="majorHAnsi"/>
        </w:rPr>
      </w:pPr>
    </w:p>
    <w:p w14:paraId="3B47A871" w14:textId="77777777" w:rsidR="002B5DCB" w:rsidRPr="00AA3DF3" w:rsidRDefault="002B5DCB" w:rsidP="00AA3DF3">
      <w:pPr>
        <w:pStyle w:val="Heading2"/>
        <w:spacing w:line="240" w:lineRule="auto"/>
        <w:rPr>
          <w:sz w:val="28"/>
          <w:szCs w:val="28"/>
        </w:rPr>
      </w:pPr>
      <w:r w:rsidRPr="00AA3DF3">
        <w:rPr>
          <w:sz w:val="28"/>
          <w:szCs w:val="28"/>
        </w:rPr>
        <w:t>Fees</w:t>
      </w:r>
    </w:p>
    <w:bookmarkEnd w:id="7"/>
    <w:p w14:paraId="5FBF32BF" w14:textId="62050E45" w:rsidR="00B469FF" w:rsidRPr="00AA3DF3" w:rsidRDefault="00B469FF" w:rsidP="00AA3DF3">
      <w:pPr>
        <w:pStyle w:val="NoSpacing"/>
        <w:rPr>
          <w:rFonts w:asciiTheme="majorHAnsi" w:hAnsiTheme="majorHAnsi"/>
        </w:rPr>
      </w:pPr>
      <w:r w:rsidRPr="00AA3DF3">
        <w:rPr>
          <w:rFonts w:asciiTheme="majorHAnsi" w:hAnsiTheme="majorHAnsi"/>
        </w:rPr>
        <w:t xml:space="preserve">Individual Entry                                </w:t>
      </w:r>
      <w:r w:rsidR="00040F7A" w:rsidRPr="00AA3DF3">
        <w:rPr>
          <w:rFonts w:asciiTheme="majorHAnsi" w:hAnsiTheme="majorHAnsi"/>
        </w:rPr>
        <w:tab/>
      </w:r>
      <w:r w:rsidRPr="00AA3DF3">
        <w:rPr>
          <w:rFonts w:asciiTheme="majorHAnsi" w:hAnsiTheme="majorHAnsi"/>
        </w:rPr>
        <w:t xml:space="preserve">         £</w:t>
      </w:r>
      <w:r w:rsidR="00FD6950" w:rsidRPr="00AA3DF3">
        <w:rPr>
          <w:rFonts w:asciiTheme="majorHAnsi" w:hAnsiTheme="majorHAnsi"/>
        </w:rPr>
        <w:t>8.00</w:t>
      </w:r>
    </w:p>
    <w:p w14:paraId="21DC7FAF" w14:textId="1E82D039" w:rsidR="00040F7A" w:rsidRPr="00543C41" w:rsidRDefault="00B469FF" w:rsidP="00AA3DF3">
      <w:pPr>
        <w:pStyle w:val="NoSpacing"/>
        <w:rPr>
          <w:rFonts w:asciiTheme="majorHAnsi" w:hAnsiTheme="majorHAnsi"/>
        </w:rPr>
      </w:pPr>
      <w:r w:rsidRPr="00AA3DF3">
        <w:rPr>
          <w:rFonts w:asciiTheme="majorHAnsi" w:hAnsiTheme="majorHAnsi"/>
        </w:rPr>
        <w:t>Temporary Competition Member         £10.00</w:t>
      </w:r>
    </w:p>
    <w:p w14:paraId="540E6C21" w14:textId="6375311C" w:rsidR="00AA3DF3" w:rsidRPr="00AA3DF3" w:rsidRDefault="00AA3DF3" w:rsidP="00AA3DF3">
      <w:pPr>
        <w:pStyle w:val="Heading2"/>
        <w:spacing w:line="240" w:lineRule="auto"/>
        <w:rPr>
          <w:sz w:val="28"/>
          <w:szCs w:val="28"/>
        </w:rPr>
      </w:pPr>
      <w:r w:rsidRPr="00AA3DF3">
        <w:rPr>
          <w:sz w:val="28"/>
          <w:szCs w:val="28"/>
        </w:rPr>
        <w:lastRenderedPageBreak/>
        <w:t>Event Limits</w:t>
      </w:r>
    </w:p>
    <w:p w14:paraId="77B6AA16" w14:textId="0E6AE4E4" w:rsidR="00040F7A" w:rsidRDefault="00040F7A" w:rsidP="00AA3DF3">
      <w:pPr>
        <w:spacing w:line="240" w:lineRule="auto"/>
        <w:rPr>
          <w:rFonts w:asciiTheme="majorHAnsi" w:hAnsiTheme="majorHAnsi"/>
        </w:rPr>
      </w:pPr>
      <w:r w:rsidRPr="00AA3DF3">
        <w:rPr>
          <w:rFonts w:asciiTheme="majorHAnsi" w:hAnsiTheme="majorHAnsi"/>
        </w:rPr>
        <w:t>Due to time restrictions for pool availability, a limit on the number of entries for each event has been introduced. To avoid missing out, you are encouraged to submit your entry at your earliest convenience. Remaining spaces for each event can be viewed on your time submission screen when you enter. Entries will be accepted on a “first come” basis. If the event is oversubscribed, DCA reserve the right to remove the “last in” entries, if necessary, and will provide a refund for any such entries.</w:t>
      </w:r>
    </w:p>
    <w:p w14:paraId="397A3122" w14:textId="77777777" w:rsidR="002A6079" w:rsidRPr="00AA3DF3" w:rsidRDefault="002A6079" w:rsidP="00AA3DF3">
      <w:pPr>
        <w:spacing w:line="240" w:lineRule="auto"/>
        <w:rPr>
          <w:rFonts w:asciiTheme="majorHAnsi" w:hAnsiTheme="majorHAnsi"/>
        </w:rPr>
      </w:pPr>
    </w:p>
    <w:p w14:paraId="454F8D9E" w14:textId="1D6DC329" w:rsidR="00CA44EE" w:rsidRPr="00AA3DF3" w:rsidRDefault="00CA44EE" w:rsidP="00AA3DF3">
      <w:pPr>
        <w:pStyle w:val="Heading2"/>
        <w:spacing w:line="240" w:lineRule="auto"/>
        <w:rPr>
          <w:sz w:val="28"/>
          <w:szCs w:val="28"/>
        </w:rPr>
      </w:pPr>
      <w:bookmarkStart w:id="8" w:name="_Toc170207026"/>
      <w:r w:rsidRPr="00AA3DF3">
        <w:rPr>
          <w:sz w:val="28"/>
          <w:szCs w:val="28"/>
        </w:rPr>
        <w:t>Withdrawals</w:t>
      </w:r>
      <w:bookmarkEnd w:id="8"/>
    </w:p>
    <w:p w14:paraId="0309D5E1" w14:textId="24D95243" w:rsidR="008F12A6" w:rsidRPr="00AA3DF3" w:rsidRDefault="0052608F" w:rsidP="00AA3DF3">
      <w:pPr>
        <w:spacing w:line="240" w:lineRule="auto"/>
        <w:rPr>
          <w:rFonts w:asciiTheme="majorHAnsi" w:hAnsiTheme="majorHAnsi"/>
        </w:rPr>
      </w:pPr>
      <w:r w:rsidRPr="00AA3DF3">
        <w:rPr>
          <w:rFonts w:asciiTheme="majorHAnsi" w:hAnsiTheme="majorHAnsi"/>
        </w:rPr>
        <w:t xml:space="preserve">Withdrawals should be made via email to </w:t>
      </w:r>
      <w:hyperlink r:id="rId12" w:history="1">
        <w:r w:rsidRPr="00AA3DF3">
          <w:rPr>
            <w:rStyle w:val="Hyperlink"/>
            <w:rFonts w:asciiTheme="majorHAnsi" w:hAnsiTheme="majorHAnsi"/>
          </w:rPr>
          <w:t>dcagalaconv@gmail.com</w:t>
        </w:r>
      </w:hyperlink>
      <w:r w:rsidRPr="00AA3DF3">
        <w:rPr>
          <w:rFonts w:asciiTheme="majorHAnsi" w:hAnsiTheme="majorHAnsi"/>
        </w:rPr>
        <w:t xml:space="preserve"> by </w:t>
      </w:r>
      <w:r w:rsidR="00076B74" w:rsidRPr="00AA3DF3">
        <w:rPr>
          <w:rFonts w:asciiTheme="majorHAnsi" w:hAnsiTheme="majorHAnsi"/>
        </w:rPr>
        <w:t xml:space="preserve">Friday </w:t>
      </w:r>
      <w:r w:rsidR="004119E2" w:rsidRPr="00AA3DF3">
        <w:rPr>
          <w:rFonts w:asciiTheme="majorHAnsi" w:hAnsiTheme="majorHAnsi"/>
        </w:rPr>
        <w:t>2</w:t>
      </w:r>
      <w:r w:rsidR="00513D79" w:rsidRPr="00AA3DF3">
        <w:rPr>
          <w:rFonts w:asciiTheme="majorHAnsi" w:hAnsiTheme="majorHAnsi"/>
        </w:rPr>
        <w:t>9</w:t>
      </w:r>
      <w:r w:rsidR="00076B74" w:rsidRPr="00AA3DF3">
        <w:rPr>
          <w:rFonts w:asciiTheme="majorHAnsi" w:hAnsiTheme="majorHAnsi"/>
          <w:vertAlign w:val="superscript"/>
        </w:rPr>
        <w:t>th</w:t>
      </w:r>
      <w:r w:rsidR="00076B74" w:rsidRPr="00AA3DF3">
        <w:rPr>
          <w:rFonts w:asciiTheme="majorHAnsi" w:hAnsiTheme="majorHAnsi"/>
        </w:rPr>
        <w:t xml:space="preserve"> </w:t>
      </w:r>
      <w:r w:rsidR="004119E2" w:rsidRPr="00AA3DF3">
        <w:rPr>
          <w:rFonts w:asciiTheme="majorHAnsi" w:hAnsiTheme="majorHAnsi"/>
        </w:rPr>
        <w:t>May</w:t>
      </w:r>
      <w:r w:rsidR="00076B74" w:rsidRPr="00AA3DF3">
        <w:rPr>
          <w:rFonts w:asciiTheme="majorHAnsi" w:hAnsiTheme="majorHAnsi"/>
        </w:rPr>
        <w:t xml:space="preserve"> </w:t>
      </w:r>
      <w:r w:rsidR="007E0D6F" w:rsidRPr="00AA3DF3">
        <w:rPr>
          <w:rFonts w:asciiTheme="majorHAnsi" w:hAnsiTheme="majorHAnsi"/>
        </w:rPr>
        <w:t>6</w:t>
      </w:r>
      <w:r w:rsidR="00076B74" w:rsidRPr="00AA3DF3">
        <w:rPr>
          <w:rFonts w:asciiTheme="majorHAnsi" w:hAnsiTheme="majorHAnsi"/>
        </w:rPr>
        <w:t>pm</w:t>
      </w:r>
      <w:r w:rsidR="002009BE" w:rsidRPr="00AA3DF3">
        <w:rPr>
          <w:rFonts w:asciiTheme="majorHAnsi" w:hAnsiTheme="majorHAnsi"/>
        </w:rPr>
        <w:t>.</w:t>
      </w:r>
      <w:r w:rsidR="00874B02" w:rsidRPr="00AA3DF3">
        <w:rPr>
          <w:rFonts w:asciiTheme="majorHAnsi" w:hAnsiTheme="majorHAnsi"/>
        </w:rPr>
        <w:t xml:space="preserve"> </w:t>
      </w:r>
    </w:p>
    <w:p w14:paraId="5BA91E0C" w14:textId="6152F370" w:rsidR="004119E2" w:rsidRPr="00AA3DF3" w:rsidRDefault="008F12A6" w:rsidP="00AA3DF3">
      <w:pPr>
        <w:spacing w:line="240" w:lineRule="auto"/>
        <w:rPr>
          <w:rFonts w:asciiTheme="majorHAnsi" w:hAnsiTheme="majorHAnsi"/>
        </w:rPr>
      </w:pPr>
      <w:r w:rsidRPr="00AA3DF3">
        <w:rPr>
          <w:rFonts w:asciiTheme="majorHAnsi" w:hAnsiTheme="majorHAnsi"/>
        </w:rPr>
        <w:t>Refunds will only be issued on Medical Grounds if a Medical Certificate is presented.  Refunds will not be issued after the Meet Programme has been finalised in any other circumstances.</w:t>
      </w:r>
    </w:p>
    <w:p w14:paraId="01F286CF" w14:textId="77777777" w:rsidR="004119E2" w:rsidRPr="00AA3DF3" w:rsidRDefault="004119E2" w:rsidP="00AA3DF3">
      <w:pPr>
        <w:pStyle w:val="NoSpacing"/>
        <w:rPr>
          <w:rFonts w:asciiTheme="majorHAnsi" w:hAnsiTheme="majorHAnsi"/>
        </w:rPr>
      </w:pPr>
      <w:r w:rsidRPr="00AA3DF3">
        <w:rPr>
          <w:rFonts w:asciiTheme="majorHAnsi" w:hAnsiTheme="majorHAnsi"/>
        </w:rPr>
        <w:t xml:space="preserve">The withdrawal process relies upon swimmers’ co-operation and courtesy to fellow competitors. </w:t>
      </w:r>
    </w:p>
    <w:p w14:paraId="34DCBE4B" w14:textId="62473897" w:rsidR="00D506F9" w:rsidRPr="00AA3DF3" w:rsidRDefault="004119E2" w:rsidP="00AA3DF3">
      <w:pPr>
        <w:pStyle w:val="NoSpacing"/>
        <w:rPr>
          <w:rFonts w:asciiTheme="majorHAnsi" w:hAnsiTheme="majorHAnsi"/>
        </w:rPr>
      </w:pPr>
      <w:r w:rsidRPr="00AA3DF3">
        <w:rPr>
          <w:rFonts w:asciiTheme="majorHAnsi" w:hAnsiTheme="majorHAnsi"/>
        </w:rPr>
        <w:t xml:space="preserve">Swimmers who fail to arrive for their heat create empty lanes which, if they had been used by others, could reduce the length of the sessions. </w:t>
      </w:r>
    </w:p>
    <w:p w14:paraId="4B0D35D4" w14:textId="77777777" w:rsidR="00532771" w:rsidRPr="00AA3DF3" w:rsidRDefault="00532771" w:rsidP="00AA3DF3">
      <w:pPr>
        <w:pStyle w:val="NoSpacing"/>
        <w:rPr>
          <w:rFonts w:asciiTheme="majorHAnsi" w:hAnsiTheme="majorHAnsi"/>
        </w:rPr>
      </w:pPr>
    </w:p>
    <w:p w14:paraId="3CC3D4E5" w14:textId="77777777" w:rsidR="00532771" w:rsidRPr="002A6079" w:rsidRDefault="00532771" w:rsidP="00AA3DF3">
      <w:pPr>
        <w:pStyle w:val="Heading2"/>
        <w:spacing w:line="240" w:lineRule="auto"/>
        <w:rPr>
          <w:sz w:val="28"/>
          <w:szCs w:val="28"/>
        </w:rPr>
      </w:pPr>
      <w:bookmarkStart w:id="9" w:name="_Toc170207014"/>
      <w:r w:rsidRPr="002A6079">
        <w:rPr>
          <w:sz w:val="28"/>
          <w:szCs w:val="28"/>
        </w:rPr>
        <w:t>Spectating</w:t>
      </w:r>
      <w:bookmarkEnd w:id="9"/>
    </w:p>
    <w:p w14:paraId="3FCB3447" w14:textId="77777777" w:rsidR="00532771" w:rsidRDefault="00532771" w:rsidP="00AA3DF3">
      <w:pPr>
        <w:spacing w:line="240" w:lineRule="auto"/>
        <w:rPr>
          <w:rFonts w:asciiTheme="majorHAnsi" w:hAnsiTheme="majorHAnsi"/>
        </w:rPr>
      </w:pPr>
      <w:r w:rsidRPr="00AA3DF3">
        <w:rPr>
          <w:rFonts w:asciiTheme="majorHAnsi" w:hAnsiTheme="majorHAnsi"/>
        </w:rPr>
        <w:t xml:space="preserve">There will be seating available in the balcony, spectator entry fees: </w:t>
      </w:r>
      <w:r w:rsidRPr="00AA3DF3">
        <w:rPr>
          <w:rFonts w:asciiTheme="majorHAnsi" w:hAnsiTheme="majorHAnsi"/>
          <w:b/>
          <w:bCs/>
        </w:rPr>
        <w:t>£3 per session, or £5 for a full day.</w:t>
      </w:r>
      <w:r w:rsidRPr="00AA3DF3">
        <w:rPr>
          <w:rFonts w:asciiTheme="majorHAnsi" w:hAnsiTheme="majorHAnsi"/>
        </w:rPr>
        <w:t xml:space="preserve">  Children under 10 years will be free of charge.  </w:t>
      </w:r>
    </w:p>
    <w:p w14:paraId="65F4509E" w14:textId="77777777" w:rsidR="002A6079" w:rsidRPr="00AA3DF3" w:rsidRDefault="002A6079" w:rsidP="00AA3DF3">
      <w:pPr>
        <w:spacing w:line="240" w:lineRule="auto"/>
        <w:rPr>
          <w:rFonts w:asciiTheme="majorHAnsi" w:hAnsiTheme="majorHAnsi"/>
        </w:rPr>
      </w:pPr>
    </w:p>
    <w:p w14:paraId="71A16587" w14:textId="77777777" w:rsidR="00532771" w:rsidRPr="002A6079" w:rsidRDefault="00532771" w:rsidP="00AA3DF3">
      <w:pPr>
        <w:pStyle w:val="Heading2"/>
        <w:spacing w:line="240" w:lineRule="auto"/>
        <w:rPr>
          <w:sz w:val="28"/>
          <w:szCs w:val="28"/>
        </w:rPr>
      </w:pPr>
      <w:r w:rsidRPr="002A6079">
        <w:rPr>
          <w:sz w:val="28"/>
          <w:szCs w:val="28"/>
        </w:rPr>
        <w:t>Parking</w:t>
      </w:r>
    </w:p>
    <w:p w14:paraId="57C0CECC" w14:textId="77777777" w:rsidR="00532771" w:rsidRDefault="00532771" w:rsidP="00AA3DF3">
      <w:pPr>
        <w:spacing w:line="240" w:lineRule="auto"/>
        <w:rPr>
          <w:rFonts w:asciiTheme="majorHAnsi" w:hAnsiTheme="majorHAnsi"/>
        </w:rPr>
      </w:pPr>
      <w:r w:rsidRPr="00AA3DF3">
        <w:rPr>
          <w:rFonts w:asciiTheme="majorHAnsi" w:hAnsiTheme="majorHAnsi"/>
        </w:rPr>
        <w:t xml:space="preserve">Parking is available all day in the multi-storey car park at the Olympia Pool, for £4 per day. </w:t>
      </w:r>
    </w:p>
    <w:p w14:paraId="6BC17203" w14:textId="77777777" w:rsidR="002A6079" w:rsidRPr="00AA3DF3" w:rsidRDefault="002A6079" w:rsidP="00AA3DF3">
      <w:pPr>
        <w:spacing w:line="240" w:lineRule="auto"/>
        <w:rPr>
          <w:rFonts w:asciiTheme="majorHAnsi" w:hAnsiTheme="majorHAnsi"/>
        </w:rPr>
      </w:pPr>
    </w:p>
    <w:p w14:paraId="1ACA5189" w14:textId="77777777" w:rsidR="00532771" w:rsidRPr="002A6079" w:rsidRDefault="00532771" w:rsidP="00AA3DF3">
      <w:pPr>
        <w:pStyle w:val="Heading3"/>
        <w:spacing w:line="240" w:lineRule="auto"/>
        <w:rPr>
          <w:rFonts w:asciiTheme="majorHAnsi" w:hAnsiTheme="majorHAnsi"/>
        </w:rPr>
      </w:pPr>
      <w:r w:rsidRPr="002A6079">
        <w:rPr>
          <w:rFonts w:asciiTheme="majorHAnsi" w:hAnsiTheme="majorHAnsi"/>
        </w:rPr>
        <w:t>Health &amp; Safety</w:t>
      </w:r>
    </w:p>
    <w:p w14:paraId="5EA6BE0C" w14:textId="77777777" w:rsidR="00532771" w:rsidRPr="00AA3DF3" w:rsidRDefault="00532771" w:rsidP="00AA3DF3">
      <w:pPr>
        <w:pStyle w:val="NoSpacing"/>
        <w:rPr>
          <w:rFonts w:asciiTheme="majorHAnsi" w:hAnsiTheme="majorHAnsi"/>
        </w:rPr>
      </w:pPr>
      <w:r w:rsidRPr="00AA3DF3">
        <w:rPr>
          <w:rFonts w:asciiTheme="majorHAnsi" w:hAnsiTheme="majorHAnsi"/>
        </w:rPr>
        <w:t>We want to ensure the competition, as far as possible for everyone attending, is a safe and healthy environment that will be enjoyable and successful.</w:t>
      </w:r>
    </w:p>
    <w:p w14:paraId="3DD5C4ED" w14:textId="77777777" w:rsidR="00532771" w:rsidRPr="00AA3DF3" w:rsidRDefault="00532771" w:rsidP="00AA3DF3">
      <w:pPr>
        <w:pStyle w:val="NoSpacing"/>
        <w:rPr>
          <w:rFonts w:asciiTheme="majorHAnsi" w:hAnsiTheme="majorHAnsi"/>
        </w:rPr>
      </w:pPr>
    </w:p>
    <w:p w14:paraId="4CF08785" w14:textId="77777777" w:rsidR="00532771" w:rsidRPr="00AA3DF3" w:rsidRDefault="00532771" w:rsidP="00AA3DF3">
      <w:pPr>
        <w:pStyle w:val="NoSpacing"/>
        <w:rPr>
          <w:rFonts w:asciiTheme="majorHAnsi" w:hAnsiTheme="majorHAnsi"/>
        </w:rPr>
      </w:pPr>
      <w:r w:rsidRPr="00AA3DF3">
        <w:rPr>
          <w:rFonts w:asciiTheme="majorHAnsi" w:hAnsiTheme="majorHAnsi"/>
        </w:rPr>
        <w:t>All competitors and other attendees are required to adhere to the conditions of the competition to ensure that we stay compliant and safe. Anyone failing to follow the conditions will be refused access or removed from the venue and no refund will be offered.</w:t>
      </w:r>
    </w:p>
    <w:p w14:paraId="428BE7D6" w14:textId="77777777" w:rsidR="00532771" w:rsidRPr="00AA3DF3" w:rsidRDefault="00532771" w:rsidP="00AA3DF3">
      <w:pPr>
        <w:pStyle w:val="NoSpacing"/>
        <w:rPr>
          <w:rFonts w:asciiTheme="majorHAnsi" w:hAnsiTheme="majorHAnsi"/>
        </w:rPr>
      </w:pPr>
    </w:p>
    <w:p w14:paraId="0C49D383" w14:textId="77777777" w:rsidR="00532771" w:rsidRDefault="00532771" w:rsidP="00AA3DF3">
      <w:pPr>
        <w:pStyle w:val="NoSpacing"/>
        <w:rPr>
          <w:rFonts w:asciiTheme="majorHAnsi" w:hAnsiTheme="majorHAnsi"/>
          <w:b/>
          <w:bCs/>
        </w:rPr>
      </w:pPr>
      <w:r w:rsidRPr="00AA3DF3">
        <w:rPr>
          <w:rFonts w:asciiTheme="majorHAnsi" w:hAnsiTheme="majorHAnsi"/>
          <w:b/>
          <w:bCs/>
        </w:rPr>
        <w:t>Mobile phones and devices that can take images are not permitted to be used in the changing rooms, showers or toilets under any circumstances.</w:t>
      </w:r>
      <w:bookmarkStart w:id="10" w:name="_Toc170207018"/>
    </w:p>
    <w:p w14:paraId="02332F36" w14:textId="77777777" w:rsidR="002A6079" w:rsidRPr="00AA3DF3" w:rsidRDefault="002A6079" w:rsidP="00AA3DF3">
      <w:pPr>
        <w:pStyle w:val="NoSpacing"/>
        <w:rPr>
          <w:rFonts w:asciiTheme="majorHAnsi" w:hAnsiTheme="majorHAnsi"/>
          <w:b/>
          <w:bCs/>
        </w:rPr>
      </w:pPr>
    </w:p>
    <w:p w14:paraId="0744091B" w14:textId="77777777" w:rsidR="00532771" w:rsidRPr="002A6079" w:rsidRDefault="00532771" w:rsidP="00AA3DF3">
      <w:pPr>
        <w:pStyle w:val="Heading2"/>
        <w:spacing w:line="240" w:lineRule="auto"/>
        <w:rPr>
          <w:sz w:val="28"/>
          <w:szCs w:val="28"/>
        </w:rPr>
      </w:pPr>
      <w:r w:rsidRPr="002A6079">
        <w:rPr>
          <w:sz w:val="28"/>
          <w:szCs w:val="28"/>
        </w:rPr>
        <w:t>Competition Disclaimer</w:t>
      </w:r>
      <w:bookmarkEnd w:id="10"/>
    </w:p>
    <w:p w14:paraId="581E1358" w14:textId="77777777" w:rsidR="00532771" w:rsidRPr="00AA3DF3" w:rsidRDefault="00532771" w:rsidP="00AA3DF3">
      <w:pPr>
        <w:pStyle w:val="NoSpacing"/>
        <w:rPr>
          <w:rFonts w:asciiTheme="majorHAnsi" w:hAnsiTheme="majorHAnsi"/>
        </w:rPr>
      </w:pPr>
      <w:r w:rsidRPr="00AA3DF3">
        <w:rPr>
          <w:rFonts w:asciiTheme="majorHAnsi" w:hAnsiTheme="majorHAnsi"/>
        </w:rPr>
        <w:t>In the event of cancellation or abandonment of the event, refunds, if any, will be made at the absolute discretion of Dundee City Aquatics (DCA). DCA will have no legal liability to make a refund or to pay any form of consequential or indirect damage such as loss of enjoyment, travel, catering and accommodation.</w:t>
      </w:r>
    </w:p>
    <w:p w14:paraId="027AD180" w14:textId="77777777" w:rsidR="00532771" w:rsidRPr="00AA3DF3" w:rsidRDefault="00532771" w:rsidP="00AA3DF3">
      <w:pPr>
        <w:pStyle w:val="NoSpacing"/>
        <w:rPr>
          <w:rFonts w:asciiTheme="majorHAnsi" w:hAnsiTheme="majorHAnsi"/>
        </w:rPr>
      </w:pPr>
    </w:p>
    <w:p w14:paraId="7A328390" w14:textId="6B8CD119" w:rsidR="004C739A" w:rsidRPr="002A6079" w:rsidRDefault="004C739A" w:rsidP="00AA3DF3">
      <w:pPr>
        <w:pStyle w:val="Heading2"/>
        <w:spacing w:line="240" w:lineRule="auto"/>
        <w:rPr>
          <w:sz w:val="28"/>
          <w:szCs w:val="28"/>
        </w:rPr>
      </w:pPr>
      <w:r w:rsidRPr="002A6079">
        <w:rPr>
          <w:sz w:val="28"/>
          <w:szCs w:val="28"/>
        </w:rPr>
        <w:lastRenderedPageBreak/>
        <w:t>Technical Officials – Sign Up</w:t>
      </w:r>
    </w:p>
    <w:p w14:paraId="338E3002" w14:textId="562C62A8" w:rsidR="004C739A" w:rsidRDefault="004C739A" w:rsidP="00AA3DF3">
      <w:pPr>
        <w:spacing w:line="240" w:lineRule="auto"/>
        <w:rPr>
          <w:rFonts w:asciiTheme="majorHAnsi" w:hAnsiTheme="majorHAnsi"/>
        </w:rPr>
      </w:pPr>
      <w:r w:rsidRPr="00AA3DF3">
        <w:rPr>
          <w:rFonts w:asciiTheme="majorHAnsi" w:hAnsiTheme="majorHAnsi"/>
        </w:rPr>
        <w:t>Technical officials are welcomed and e</w:t>
      </w:r>
      <w:r w:rsidRPr="00AA3DF3">
        <w:rPr>
          <w:rFonts w:asciiTheme="majorHAnsi" w:hAnsiTheme="majorHAnsi"/>
          <w:color w:val="000000" w:themeColor="text1"/>
        </w:rPr>
        <w:t xml:space="preserve">ssential to allow us to run an accredited meet.  </w:t>
      </w:r>
      <w:r w:rsidR="00BF41EE" w:rsidRPr="00AA3DF3">
        <w:rPr>
          <w:rFonts w:asciiTheme="majorHAnsi" w:hAnsiTheme="majorHAnsi"/>
          <w:color w:val="000000" w:themeColor="text1"/>
        </w:rPr>
        <w:t xml:space="preserve">If you know of anyone who would be interested supporting the event in the form of a Judge or Timekeeper, please ask them to email </w:t>
      </w:r>
      <w:hyperlink r:id="rId13" w:history="1">
        <w:r w:rsidR="00BF41EE" w:rsidRPr="00AA3DF3">
          <w:rPr>
            <w:rStyle w:val="Hyperlink"/>
            <w:rFonts w:asciiTheme="majorHAnsi" w:hAnsiTheme="majorHAnsi"/>
            <w:color w:val="000000" w:themeColor="text1"/>
          </w:rPr>
          <w:t>dcagalaconv@gmail.com</w:t>
        </w:r>
      </w:hyperlink>
      <w:r w:rsidR="00BF41EE" w:rsidRPr="00AA3DF3">
        <w:rPr>
          <w:rFonts w:asciiTheme="majorHAnsi" w:hAnsiTheme="majorHAnsi"/>
          <w:color w:val="000000" w:themeColor="text1"/>
        </w:rPr>
        <w:t xml:space="preserve"> or </w:t>
      </w:r>
      <w:r w:rsidRPr="00AA3DF3">
        <w:rPr>
          <w:rFonts w:asciiTheme="majorHAnsi" w:hAnsiTheme="majorHAnsi"/>
          <w:color w:val="000000" w:themeColor="text1"/>
        </w:rPr>
        <w:t xml:space="preserve">complete the form in the following link – </w:t>
      </w:r>
      <w:hyperlink r:id="rId14" w:history="1">
        <w:r w:rsidRPr="00AA3DF3">
          <w:rPr>
            <w:rStyle w:val="Hyperlink"/>
            <w:rFonts w:asciiTheme="majorHAnsi" w:hAnsiTheme="majorHAnsi"/>
            <w:color w:val="EE0000"/>
          </w:rPr>
          <w:t>CLICK HERE</w:t>
        </w:r>
      </w:hyperlink>
    </w:p>
    <w:p w14:paraId="688EA047" w14:textId="77777777" w:rsidR="002A6079" w:rsidRPr="00AA3DF3" w:rsidRDefault="002A6079" w:rsidP="00AA3DF3">
      <w:pPr>
        <w:spacing w:line="240" w:lineRule="auto"/>
        <w:rPr>
          <w:rFonts w:asciiTheme="majorHAnsi" w:hAnsiTheme="majorHAnsi"/>
          <w:color w:val="EE0000"/>
        </w:rPr>
      </w:pPr>
    </w:p>
    <w:p w14:paraId="30B74E67" w14:textId="77777777" w:rsidR="00513D79" w:rsidRPr="002A6079" w:rsidRDefault="00513D79" w:rsidP="00AA3DF3">
      <w:pPr>
        <w:pStyle w:val="Heading2"/>
        <w:spacing w:line="240" w:lineRule="auto"/>
        <w:rPr>
          <w:sz w:val="28"/>
          <w:szCs w:val="28"/>
        </w:rPr>
      </w:pPr>
      <w:bookmarkStart w:id="11" w:name="_Toc170207029"/>
      <w:bookmarkStart w:id="12" w:name="_Toc170207027"/>
      <w:r w:rsidRPr="002A6079">
        <w:rPr>
          <w:sz w:val="28"/>
          <w:szCs w:val="28"/>
        </w:rPr>
        <w:t>Marshalling</w:t>
      </w:r>
      <w:bookmarkEnd w:id="11"/>
    </w:p>
    <w:p w14:paraId="6CE0C237" w14:textId="31947B93" w:rsidR="00513D79" w:rsidRPr="00AA3DF3" w:rsidRDefault="00513D79" w:rsidP="00AA3DF3">
      <w:pPr>
        <w:spacing w:line="240" w:lineRule="auto"/>
        <w:rPr>
          <w:rFonts w:asciiTheme="majorHAnsi" w:hAnsiTheme="majorHAnsi"/>
        </w:rPr>
      </w:pPr>
      <w:r w:rsidRPr="00AA3DF3">
        <w:rPr>
          <w:rFonts w:asciiTheme="majorHAnsi" w:hAnsiTheme="majorHAnsi"/>
        </w:rPr>
        <w:t>Swimmers must report to marshalling for heats at least 3 races prior to their race. If a swimmer has not reported to marshalling by the time their race is in the final call room, they will not be permitted to swim and a reserve, if available, shall swim in their place.</w:t>
      </w:r>
    </w:p>
    <w:p w14:paraId="0587B5CB" w14:textId="77777777" w:rsidR="00513D79" w:rsidRPr="00AA3DF3" w:rsidRDefault="00513D79" w:rsidP="00AA3DF3">
      <w:pPr>
        <w:spacing w:line="240" w:lineRule="auto"/>
        <w:rPr>
          <w:rFonts w:asciiTheme="majorHAnsi" w:hAnsiTheme="majorHAnsi"/>
        </w:rPr>
      </w:pPr>
    </w:p>
    <w:p w14:paraId="4255CFE3" w14:textId="77777777" w:rsidR="00513D79" w:rsidRPr="002A6079" w:rsidRDefault="00513D79" w:rsidP="00AA3DF3">
      <w:pPr>
        <w:pStyle w:val="Heading2"/>
        <w:spacing w:line="240" w:lineRule="auto"/>
        <w:rPr>
          <w:sz w:val="28"/>
          <w:szCs w:val="28"/>
        </w:rPr>
      </w:pPr>
      <w:bookmarkStart w:id="13" w:name="_Toc170207030"/>
      <w:r w:rsidRPr="002A6079">
        <w:rPr>
          <w:sz w:val="28"/>
          <w:szCs w:val="28"/>
        </w:rPr>
        <w:t>Swimwear</w:t>
      </w:r>
      <w:bookmarkEnd w:id="13"/>
    </w:p>
    <w:p w14:paraId="7AB9F69B" w14:textId="02F742C5" w:rsidR="000D241C" w:rsidRDefault="00513D79" w:rsidP="00AA3DF3">
      <w:pPr>
        <w:spacing w:line="240" w:lineRule="auto"/>
        <w:rPr>
          <w:rFonts w:asciiTheme="majorHAnsi" w:hAnsiTheme="majorHAnsi"/>
        </w:rPr>
      </w:pPr>
      <w:r w:rsidRPr="00AA3DF3">
        <w:rPr>
          <w:rFonts w:asciiTheme="majorHAnsi" w:hAnsiTheme="majorHAnsi"/>
        </w:rPr>
        <w:t>For events held under the direct jurisdiction and control of Scottish Swimming the Scottish Swimming "Swimwear Policy" shall also apply.</w:t>
      </w:r>
    </w:p>
    <w:p w14:paraId="461346B9" w14:textId="77777777" w:rsidR="0005666F" w:rsidRDefault="0005666F" w:rsidP="00AA3DF3">
      <w:pPr>
        <w:spacing w:line="240" w:lineRule="auto"/>
        <w:rPr>
          <w:rFonts w:asciiTheme="majorHAnsi" w:hAnsiTheme="majorHAnsi"/>
        </w:rPr>
      </w:pPr>
    </w:p>
    <w:p w14:paraId="012F7DBB" w14:textId="09544F48" w:rsidR="0005666F" w:rsidRDefault="0005666F" w:rsidP="0005666F">
      <w:pPr>
        <w:pStyle w:val="Heading2"/>
      </w:pPr>
      <w:bookmarkStart w:id="14" w:name="_Toc170207037"/>
      <w:r>
        <w:t>Awards</w:t>
      </w:r>
      <w:bookmarkEnd w:id="14"/>
    </w:p>
    <w:p w14:paraId="616ED4DE" w14:textId="77777777" w:rsidR="0005666F" w:rsidRDefault="0005666F" w:rsidP="0005666F">
      <w:r>
        <w:t>There will be no medals.</w:t>
      </w:r>
    </w:p>
    <w:p w14:paraId="1284CD45" w14:textId="3284F038" w:rsidR="00513D79" w:rsidRDefault="0005666F" w:rsidP="0005666F">
      <w:r>
        <w:t xml:space="preserve">Prizes will be awarded </w:t>
      </w:r>
      <w:r w:rsidR="004C1CAB">
        <w:t>to 1</w:t>
      </w:r>
      <w:r w:rsidR="004C1CAB" w:rsidRPr="004C1CAB">
        <w:rPr>
          <w:vertAlign w:val="superscript"/>
        </w:rPr>
        <w:t>st</w:t>
      </w:r>
      <w:r w:rsidR="004C1CAB">
        <w:t xml:space="preserve"> place winners only in each age group – male and female.</w:t>
      </w:r>
    </w:p>
    <w:p w14:paraId="11A2C34C" w14:textId="77777777" w:rsidR="0005666F" w:rsidRPr="00AA3DF3" w:rsidRDefault="0005666F" w:rsidP="0005666F"/>
    <w:bookmarkEnd w:id="12"/>
    <w:p w14:paraId="36455FC5" w14:textId="25378B2B" w:rsidR="002A6079" w:rsidRPr="002A6079" w:rsidRDefault="002A6079" w:rsidP="002A6079">
      <w:pPr>
        <w:pStyle w:val="Heading2"/>
        <w:spacing w:line="240" w:lineRule="auto"/>
        <w:rPr>
          <w:sz w:val="28"/>
          <w:szCs w:val="28"/>
        </w:rPr>
      </w:pPr>
      <w:r>
        <w:rPr>
          <w:sz w:val="28"/>
          <w:szCs w:val="28"/>
        </w:rPr>
        <w:t>Event Conditions</w:t>
      </w:r>
    </w:p>
    <w:p w14:paraId="2C8929F0" w14:textId="30492F42" w:rsidR="00A8651C" w:rsidRPr="00AA3DF3" w:rsidRDefault="00A8651C" w:rsidP="00AA3DF3">
      <w:pPr>
        <w:spacing w:line="240" w:lineRule="auto"/>
        <w:rPr>
          <w:rFonts w:asciiTheme="majorHAnsi" w:hAnsiTheme="majorHAnsi"/>
          <w:b/>
          <w:bCs/>
        </w:rPr>
      </w:pPr>
      <w:r w:rsidRPr="00AA3DF3">
        <w:rPr>
          <w:rFonts w:asciiTheme="majorHAnsi" w:hAnsiTheme="majorHAnsi"/>
          <w:b/>
          <w:bCs/>
        </w:rPr>
        <w:t>Submission of an entry will confirm that you have read and understood the below provisions and agree to abide by them.</w:t>
      </w:r>
    </w:p>
    <w:p w14:paraId="251AA10C" w14:textId="77777777" w:rsidR="00A8651C" w:rsidRPr="00AA3DF3" w:rsidRDefault="00A8651C" w:rsidP="00AA3DF3">
      <w:pPr>
        <w:spacing w:line="240" w:lineRule="auto"/>
        <w:rPr>
          <w:rFonts w:asciiTheme="majorHAnsi" w:hAnsiTheme="majorHAnsi"/>
        </w:rPr>
      </w:pPr>
      <w:r w:rsidRPr="00AA3DF3">
        <w:rPr>
          <w:rFonts w:asciiTheme="majorHAnsi" w:hAnsiTheme="majorHAnsi"/>
        </w:rPr>
        <w:t xml:space="preserve"> • I am aware of the need to seek proper medical advice if I have any concerns as to the state of my health. I have not been informed by any medical practitioner, and I do not have any knowledge of any medical condition which would make it inadvisable for me to participate in Masters Swimming events or any other associated activities. Accordingly, I hereby certify that I am physically fit and well to participate in any such training and events. </w:t>
      </w:r>
    </w:p>
    <w:p w14:paraId="09A1206E" w14:textId="77777777" w:rsidR="00A8651C" w:rsidRPr="00AA3DF3" w:rsidRDefault="00A8651C" w:rsidP="00AA3DF3">
      <w:pPr>
        <w:spacing w:line="240" w:lineRule="auto"/>
        <w:rPr>
          <w:rFonts w:asciiTheme="majorHAnsi" w:hAnsiTheme="majorHAnsi"/>
        </w:rPr>
      </w:pPr>
      <w:r w:rsidRPr="00AA3DF3">
        <w:rPr>
          <w:rFonts w:asciiTheme="majorHAnsi" w:hAnsiTheme="majorHAnsi"/>
        </w:rPr>
        <w:t>• I am aware of and appreciate the inherent risks involved in such training and competition including the possibilities of injury and accident. I undertake to always conduct myself in a responsible and professional manner.</w:t>
      </w:r>
    </w:p>
    <w:p w14:paraId="0565D1FD" w14:textId="77777777" w:rsidR="00A8651C" w:rsidRPr="00AA3DF3" w:rsidRDefault="00A8651C" w:rsidP="00AA3DF3">
      <w:pPr>
        <w:spacing w:line="240" w:lineRule="auto"/>
        <w:rPr>
          <w:rFonts w:asciiTheme="majorHAnsi" w:hAnsiTheme="majorHAnsi"/>
        </w:rPr>
      </w:pPr>
      <w:r w:rsidRPr="00AA3DF3">
        <w:rPr>
          <w:rFonts w:asciiTheme="majorHAnsi" w:hAnsiTheme="majorHAnsi"/>
        </w:rPr>
        <w:t xml:space="preserve"> • I </w:t>
      </w:r>
      <w:proofErr w:type="gramStart"/>
      <w:r w:rsidRPr="00AA3DF3">
        <w:rPr>
          <w:rFonts w:asciiTheme="majorHAnsi" w:hAnsiTheme="majorHAnsi"/>
        </w:rPr>
        <w:t>undertake at all times</w:t>
      </w:r>
      <w:proofErr w:type="gramEnd"/>
      <w:r w:rsidRPr="00AA3DF3">
        <w:rPr>
          <w:rFonts w:asciiTheme="majorHAnsi" w:hAnsiTheme="majorHAnsi"/>
        </w:rPr>
        <w:t xml:space="preserve"> to use my best endeavours to train and compete in a safe and proper manner and not to do anything which would expose myself or fellow swimmers to unnecessary risk of injury. </w:t>
      </w:r>
    </w:p>
    <w:p w14:paraId="2E3588F7" w14:textId="77777777" w:rsidR="00A8651C" w:rsidRPr="00AA3DF3" w:rsidRDefault="00A8651C" w:rsidP="00AA3DF3">
      <w:pPr>
        <w:spacing w:line="240" w:lineRule="auto"/>
        <w:rPr>
          <w:rFonts w:asciiTheme="majorHAnsi" w:hAnsiTheme="majorHAnsi"/>
          <w:b/>
          <w:bCs/>
        </w:rPr>
      </w:pPr>
      <w:r w:rsidRPr="00AA3DF3">
        <w:rPr>
          <w:rFonts w:asciiTheme="majorHAnsi" w:hAnsiTheme="majorHAnsi"/>
        </w:rPr>
        <w:t xml:space="preserve">• I further </w:t>
      </w:r>
      <w:proofErr w:type="gramStart"/>
      <w:r w:rsidRPr="00AA3DF3">
        <w:rPr>
          <w:rFonts w:asciiTheme="majorHAnsi" w:hAnsiTheme="majorHAnsi"/>
        </w:rPr>
        <w:t>undertake at all times</w:t>
      </w:r>
      <w:proofErr w:type="gramEnd"/>
      <w:r w:rsidRPr="00AA3DF3">
        <w:rPr>
          <w:rFonts w:asciiTheme="majorHAnsi" w:hAnsiTheme="majorHAnsi"/>
        </w:rPr>
        <w:t xml:space="preserve"> to take all reasonable safety measures for the protection of myself and fellow swimmers and to inform the Referee of any concerns I may have as regards safety. </w:t>
      </w:r>
    </w:p>
    <w:p w14:paraId="56D42C18" w14:textId="77777777" w:rsidR="00A8651C" w:rsidRPr="00AA3DF3" w:rsidRDefault="00A8651C" w:rsidP="00AA3DF3">
      <w:pPr>
        <w:spacing w:line="240" w:lineRule="auto"/>
        <w:rPr>
          <w:rFonts w:asciiTheme="majorHAnsi" w:hAnsiTheme="majorHAnsi"/>
        </w:rPr>
      </w:pPr>
      <w:r w:rsidRPr="00AA3DF3">
        <w:rPr>
          <w:rFonts w:asciiTheme="majorHAnsi" w:hAnsiTheme="majorHAnsi"/>
        </w:rPr>
        <w:t>• I acknowledge that during Masters Swimming events Dundee City Aquatics cannot be held responsible for any loss or damage to personal belongings and that I must take all reasonable steps against any such loss or damage.</w:t>
      </w:r>
    </w:p>
    <w:p w14:paraId="24AC6FAF" w14:textId="77777777" w:rsidR="00A8651C" w:rsidRPr="00AA3DF3" w:rsidRDefault="00A8651C" w:rsidP="00AA3DF3">
      <w:pPr>
        <w:spacing w:line="240" w:lineRule="auto"/>
        <w:rPr>
          <w:rFonts w:asciiTheme="majorHAnsi" w:hAnsiTheme="majorHAnsi"/>
        </w:rPr>
      </w:pPr>
      <w:r w:rsidRPr="00AA3DF3">
        <w:rPr>
          <w:rFonts w:asciiTheme="majorHAnsi" w:hAnsiTheme="majorHAnsi"/>
        </w:rPr>
        <w:t>• I hereby agree to abide by and be governed by the rules of Scottish Swimming and all other laws and regulations applicable including the SASA Safety Laws.</w:t>
      </w:r>
    </w:p>
    <w:p w14:paraId="064553AF" w14:textId="77777777" w:rsidR="00A8651C" w:rsidRPr="00AA3DF3" w:rsidRDefault="00A8651C" w:rsidP="00AA3DF3">
      <w:pPr>
        <w:spacing w:line="240" w:lineRule="auto"/>
        <w:rPr>
          <w:rFonts w:asciiTheme="majorHAnsi" w:hAnsiTheme="majorHAnsi"/>
        </w:rPr>
      </w:pPr>
      <w:r w:rsidRPr="00AA3DF3">
        <w:rPr>
          <w:rFonts w:asciiTheme="majorHAnsi" w:hAnsiTheme="majorHAnsi"/>
        </w:rPr>
        <w:lastRenderedPageBreak/>
        <w:t>• I am aware that it is prohibited to use mobile phones or camera devices in the showers, changing area or toilets at Olympia Leisure Centre</w:t>
      </w:r>
    </w:p>
    <w:p w14:paraId="2CA82283" w14:textId="77777777" w:rsidR="00A8651C" w:rsidRPr="00AA3DF3" w:rsidRDefault="00A8651C" w:rsidP="00AA3DF3">
      <w:pPr>
        <w:spacing w:line="240" w:lineRule="auto"/>
        <w:rPr>
          <w:rFonts w:asciiTheme="majorHAnsi" w:hAnsiTheme="majorHAnsi"/>
        </w:rPr>
      </w:pPr>
      <w:r w:rsidRPr="00AA3DF3">
        <w:rPr>
          <w:rFonts w:asciiTheme="majorHAnsi" w:hAnsiTheme="majorHAnsi"/>
        </w:rPr>
        <w:t>• I agree that my entry may be removed from an event by the organiser if the event is oversubscribed.</w:t>
      </w:r>
    </w:p>
    <w:p w14:paraId="4940CF6F" w14:textId="77777777" w:rsidR="00A8651C" w:rsidRPr="00AA3DF3" w:rsidRDefault="00A8651C" w:rsidP="00AA3DF3">
      <w:pPr>
        <w:spacing w:line="240" w:lineRule="auto"/>
        <w:rPr>
          <w:rFonts w:asciiTheme="majorHAnsi" w:hAnsiTheme="majorHAnsi"/>
        </w:rPr>
      </w:pPr>
      <w:r w:rsidRPr="00AA3DF3">
        <w:rPr>
          <w:rFonts w:asciiTheme="majorHAnsi" w:hAnsiTheme="majorHAnsi"/>
        </w:rPr>
        <w:t>• I acknowledge that in the event of cancellation or abandonment of the event, refunds if any, will be made (less the PayPal surcharge) at the absolute discretion of Dundee City Aquatics. Dundee City Aquatics will have no legal liability to make a refund or to pay any form of consequential or indirect damage such as loss of enjoyment, travel, catering and accommodation.</w:t>
      </w:r>
    </w:p>
    <w:p w14:paraId="5662B8FA" w14:textId="4B6E8CBE" w:rsidR="00A8651C" w:rsidRPr="00AA3DF3" w:rsidRDefault="00A8651C" w:rsidP="00AA3DF3">
      <w:pPr>
        <w:spacing w:line="240" w:lineRule="auto"/>
        <w:rPr>
          <w:rFonts w:asciiTheme="majorHAnsi" w:hAnsiTheme="majorHAnsi"/>
        </w:rPr>
      </w:pPr>
      <w:r w:rsidRPr="00AA3DF3">
        <w:rPr>
          <w:rFonts w:asciiTheme="majorHAnsi" w:hAnsiTheme="majorHAnsi"/>
        </w:rPr>
        <w:t xml:space="preserve">• As of </w:t>
      </w:r>
      <w:r w:rsidR="00D04A3D" w:rsidRPr="00AA3DF3">
        <w:rPr>
          <w:rFonts w:asciiTheme="majorHAnsi" w:hAnsiTheme="majorHAnsi"/>
        </w:rPr>
        <w:t>the 1st of January 2024,</w:t>
      </w:r>
      <w:r w:rsidRPr="00AA3DF3">
        <w:rPr>
          <w:rFonts w:asciiTheme="majorHAnsi" w:hAnsiTheme="majorHAnsi"/>
        </w:rPr>
        <w:t xml:space="preserve"> the Scottish Swimming Transgender &amp; Non-Binary Competition Policy will be implemented nationally across all aquatics sports. The policy and FAQs can be found </w:t>
      </w:r>
      <w:hyperlink r:id="rId15" w:history="1">
        <w:r w:rsidRPr="00AA3DF3">
          <w:rPr>
            <w:rStyle w:val="Hyperlink"/>
            <w:rFonts w:asciiTheme="majorHAnsi" w:hAnsiTheme="majorHAnsi"/>
            <w:color w:val="auto"/>
          </w:rPr>
          <w:t>HERE</w:t>
        </w:r>
      </w:hyperlink>
      <w:r w:rsidRPr="00AA3DF3">
        <w:rPr>
          <w:rFonts w:asciiTheme="majorHAnsi" w:hAnsiTheme="majorHAnsi"/>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14:paraId="245F3EFD" w14:textId="77777777" w:rsidR="00A8651C" w:rsidRPr="00AA3DF3" w:rsidRDefault="00A8651C" w:rsidP="00AA3DF3">
      <w:pPr>
        <w:spacing w:line="240" w:lineRule="auto"/>
        <w:rPr>
          <w:rFonts w:asciiTheme="majorHAnsi" w:hAnsiTheme="majorHAnsi"/>
        </w:rPr>
      </w:pPr>
      <w:r w:rsidRPr="00AA3DF3">
        <w:rPr>
          <w:rFonts w:asciiTheme="majorHAnsi" w:hAnsiTheme="majorHAnsi"/>
        </w:rPr>
        <w:t>• 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w:t>
      </w:r>
    </w:p>
    <w:p w14:paraId="2383F4CF" w14:textId="7C0CBA74" w:rsidR="00A8651C" w:rsidRDefault="00A8651C" w:rsidP="00AA3DF3">
      <w:pPr>
        <w:spacing w:line="240" w:lineRule="auto"/>
        <w:rPr>
          <w:rFonts w:asciiTheme="majorHAnsi" w:hAnsiTheme="majorHAnsi"/>
        </w:rPr>
      </w:pPr>
      <w:r w:rsidRPr="00AA3DF3">
        <w:rPr>
          <w:rFonts w:asciiTheme="majorHAnsi" w:hAnsiTheme="majorHAnsi"/>
        </w:rPr>
        <w:t xml:space="preserve">More information and advice on Health and Wellbeing for Swimmers can be found on Scottish Swimming’s website </w:t>
      </w:r>
      <w:hyperlink r:id="rId16" w:history="1">
        <w:r w:rsidRPr="00AA3DF3">
          <w:rPr>
            <w:rStyle w:val="Hyperlink"/>
            <w:rFonts w:asciiTheme="majorHAnsi" w:hAnsiTheme="majorHAnsi"/>
            <w:color w:val="auto"/>
          </w:rPr>
          <w:t>https://www.scottishswimming.com/wellbeing-and-protection</w:t>
        </w:r>
      </w:hyperlink>
      <w:r w:rsidRPr="00AA3DF3">
        <w:rPr>
          <w:rFonts w:asciiTheme="majorHAnsi" w:hAnsiTheme="majorHAnsi"/>
        </w:rPr>
        <w:t>.</w:t>
      </w:r>
    </w:p>
    <w:p w14:paraId="337F8EF4" w14:textId="77777777" w:rsidR="002A6079" w:rsidRPr="00AA3DF3" w:rsidRDefault="002A6079" w:rsidP="00AA3DF3">
      <w:pPr>
        <w:spacing w:line="240" w:lineRule="auto"/>
        <w:rPr>
          <w:rFonts w:asciiTheme="majorHAnsi" w:hAnsiTheme="majorHAnsi"/>
        </w:rPr>
      </w:pPr>
    </w:p>
    <w:p w14:paraId="5EE2BBC6" w14:textId="16F4341E" w:rsidR="002A6079" w:rsidRPr="002A6079" w:rsidRDefault="00A073B7" w:rsidP="002A6079">
      <w:pPr>
        <w:pStyle w:val="Heading2"/>
        <w:spacing w:line="240" w:lineRule="auto"/>
        <w:rPr>
          <w:sz w:val="28"/>
          <w:szCs w:val="28"/>
        </w:rPr>
      </w:pPr>
      <w:r>
        <w:rPr>
          <w:sz w:val="28"/>
          <w:szCs w:val="28"/>
        </w:rPr>
        <w:t>Information, Resolutions and Records</w:t>
      </w:r>
    </w:p>
    <w:p w14:paraId="791D4792" w14:textId="12D613C2" w:rsidR="00A073B7" w:rsidRDefault="00A8651C" w:rsidP="00AA3DF3">
      <w:pPr>
        <w:spacing w:line="240" w:lineRule="auto"/>
        <w:rPr>
          <w:rFonts w:asciiTheme="majorHAnsi" w:hAnsiTheme="majorHAnsi"/>
        </w:rPr>
      </w:pPr>
      <w:r w:rsidRPr="00AA3DF3">
        <w:rPr>
          <w:rFonts w:asciiTheme="majorHAnsi" w:hAnsiTheme="majorHAnsi"/>
        </w:rPr>
        <w:t>Records should be addressed to the recorders desk at the top left of spectators’ gallery. All record application forms should be completed by the applicant and submitted before the end of the meet to allow time for the referees and recorders to check and endorse the forms as required. Record application forms will be available from the recorders desk.</w:t>
      </w:r>
    </w:p>
    <w:p w14:paraId="2F05A655" w14:textId="77777777" w:rsidR="008670C5" w:rsidRPr="00A073B7" w:rsidRDefault="008670C5" w:rsidP="00AA3DF3">
      <w:pPr>
        <w:spacing w:line="240" w:lineRule="auto"/>
        <w:rPr>
          <w:rFonts w:asciiTheme="majorHAnsi" w:hAnsiTheme="majorHAnsi"/>
        </w:rPr>
      </w:pPr>
    </w:p>
    <w:p w14:paraId="52CED56D" w14:textId="5B4B6F08" w:rsidR="00A073B7" w:rsidRPr="00AA3DF3" w:rsidRDefault="00A8651C" w:rsidP="00AA3DF3">
      <w:pPr>
        <w:spacing w:line="240" w:lineRule="auto"/>
        <w:rPr>
          <w:rFonts w:asciiTheme="majorHAnsi" w:hAnsiTheme="majorHAnsi"/>
        </w:rPr>
      </w:pPr>
      <w:r w:rsidRPr="00AA3DF3">
        <w:rPr>
          <w:rFonts w:asciiTheme="majorHAnsi" w:hAnsiTheme="majorHAnsi"/>
        </w:rPr>
        <w:t>Due to warnings issued by the SASA we are obliged to inform you that the use of photographic equipment (cameras, camcorders, mobile phones incorporating cameras etc.) will be restricted as follows:</w:t>
      </w:r>
    </w:p>
    <w:p w14:paraId="45E0C292" w14:textId="77777777" w:rsidR="003C06ED" w:rsidRDefault="00A8651C" w:rsidP="00AA3DF3">
      <w:pPr>
        <w:pStyle w:val="ListParagraph"/>
        <w:numPr>
          <w:ilvl w:val="0"/>
          <w:numId w:val="10"/>
        </w:numPr>
        <w:spacing w:line="240" w:lineRule="auto"/>
        <w:rPr>
          <w:rFonts w:asciiTheme="majorHAnsi" w:hAnsiTheme="majorHAnsi"/>
        </w:rPr>
      </w:pPr>
      <w:r w:rsidRPr="003C06ED">
        <w:rPr>
          <w:rFonts w:asciiTheme="majorHAnsi" w:hAnsiTheme="majorHAnsi"/>
        </w:rPr>
        <w:t>No photographic equipment will be allowed either on</w:t>
      </w:r>
      <w:r w:rsidR="003C06ED">
        <w:rPr>
          <w:rFonts w:asciiTheme="majorHAnsi" w:hAnsiTheme="majorHAnsi"/>
        </w:rPr>
        <w:t xml:space="preserve"> </w:t>
      </w:r>
      <w:r w:rsidRPr="003C06ED">
        <w:rPr>
          <w:rFonts w:asciiTheme="majorHAnsi" w:hAnsiTheme="majorHAnsi"/>
        </w:rPr>
        <w:t>poolside or the viewing gallery or any other area under the jurisdiction of the organising club without the written prior approval of that club.</w:t>
      </w:r>
    </w:p>
    <w:p w14:paraId="1DFB7DA5" w14:textId="77777777" w:rsidR="003C06ED" w:rsidRDefault="00A8651C" w:rsidP="00AA3DF3">
      <w:pPr>
        <w:pStyle w:val="ListParagraph"/>
        <w:numPr>
          <w:ilvl w:val="0"/>
          <w:numId w:val="10"/>
        </w:numPr>
        <w:spacing w:line="240" w:lineRule="auto"/>
        <w:rPr>
          <w:rFonts w:asciiTheme="majorHAnsi" w:hAnsiTheme="majorHAnsi"/>
        </w:rPr>
      </w:pPr>
      <w:r w:rsidRPr="003C06ED">
        <w:rPr>
          <w:rFonts w:asciiTheme="majorHAnsi" w:hAnsiTheme="majorHAnsi"/>
        </w:rPr>
        <w:t xml:space="preserve">Application to use the above-named equipment can be made on the day to the organising </w:t>
      </w:r>
      <w:r w:rsidR="00D04A3D" w:rsidRPr="003C06ED">
        <w:rPr>
          <w:rFonts w:asciiTheme="majorHAnsi" w:hAnsiTheme="majorHAnsi"/>
        </w:rPr>
        <w:t>clubs</w:t>
      </w:r>
      <w:r w:rsidRPr="003C06ED">
        <w:rPr>
          <w:rFonts w:asciiTheme="majorHAnsi" w:hAnsiTheme="majorHAnsi"/>
        </w:rPr>
        <w:t xml:space="preserve"> nominated official. Any person wishing to do this must be able to provide identification, and evidence that they have swimmer(s) competing in the gala.</w:t>
      </w:r>
    </w:p>
    <w:p w14:paraId="369BFA32" w14:textId="77C44491" w:rsidR="00012E4A" w:rsidRDefault="00A8651C" w:rsidP="00012E4A">
      <w:pPr>
        <w:pStyle w:val="ListParagraph"/>
        <w:numPr>
          <w:ilvl w:val="0"/>
          <w:numId w:val="10"/>
        </w:numPr>
        <w:spacing w:line="240" w:lineRule="auto"/>
        <w:rPr>
          <w:rFonts w:asciiTheme="majorHAnsi" w:hAnsiTheme="majorHAnsi"/>
        </w:rPr>
      </w:pPr>
      <w:r w:rsidRPr="003C06ED">
        <w:rPr>
          <w:rFonts w:asciiTheme="majorHAnsi" w:hAnsiTheme="majorHAnsi"/>
        </w:rPr>
        <w:t>Application must be made on the official SASA form.</w:t>
      </w:r>
    </w:p>
    <w:p w14:paraId="570930CB" w14:textId="77777777" w:rsidR="004A5692" w:rsidRDefault="004A5692" w:rsidP="004A5692">
      <w:pPr>
        <w:spacing w:line="240" w:lineRule="auto"/>
        <w:rPr>
          <w:rFonts w:asciiTheme="majorHAnsi" w:hAnsiTheme="majorHAnsi"/>
        </w:rPr>
      </w:pPr>
    </w:p>
    <w:p w14:paraId="6BE2E5DA" w14:textId="77777777" w:rsidR="005C6994" w:rsidRDefault="005C6994" w:rsidP="004A5692">
      <w:pPr>
        <w:pStyle w:val="Heading2"/>
      </w:pPr>
      <w:bookmarkStart w:id="15" w:name="_Toc170207039"/>
    </w:p>
    <w:p w14:paraId="74ED2BC1" w14:textId="77777777" w:rsidR="005C6994" w:rsidRDefault="005C6994" w:rsidP="004A5692">
      <w:pPr>
        <w:pStyle w:val="Heading2"/>
      </w:pPr>
    </w:p>
    <w:p w14:paraId="3C2612BD" w14:textId="77777777" w:rsidR="003C1E0C" w:rsidRPr="003C1E0C" w:rsidRDefault="003C1E0C" w:rsidP="003C1E0C"/>
    <w:p w14:paraId="6AB5B691" w14:textId="19DF6E04" w:rsidR="004A5692" w:rsidRDefault="003A5A4D" w:rsidP="004A5692">
      <w:pPr>
        <w:pStyle w:val="Heading2"/>
      </w:pPr>
      <w:r>
        <w:lastRenderedPageBreak/>
        <w:t>Entry</w:t>
      </w:r>
      <w:r w:rsidR="004A5692">
        <w:t xml:space="preserve"> form – to be returned with </w:t>
      </w:r>
      <w:bookmarkEnd w:id="15"/>
      <w:r w:rsidR="003C1E0C">
        <w:t>BACS payment made</w:t>
      </w:r>
    </w:p>
    <w:p w14:paraId="5829C578" w14:textId="77777777" w:rsidR="004A5692" w:rsidRPr="009F013F" w:rsidRDefault="004A5692" w:rsidP="004A5692"/>
    <w:p w14:paraId="3B62FCF0" w14:textId="7D531B40" w:rsidR="00740CC3" w:rsidRDefault="004A5692" w:rsidP="004A5692">
      <w:r>
        <w:t xml:space="preserve">Dundee City Aquatics – </w:t>
      </w:r>
      <w:r w:rsidR="003C1E0C">
        <w:t>Masters</w:t>
      </w:r>
      <w:r>
        <w:t xml:space="preserve"> Meet, </w:t>
      </w:r>
      <w:r w:rsidR="003C1E0C">
        <w:t>31</w:t>
      </w:r>
      <w:r>
        <w:t xml:space="preserve"> May 2026, Olympia Pool, Dundee</w:t>
      </w:r>
    </w:p>
    <w:p w14:paraId="7B064F38" w14:textId="77777777" w:rsidR="00740CC3" w:rsidRPr="00300B8D" w:rsidRDefault="00740CC3" w:rsidP="00740CC3">
      <w:pPr>
        <w:pStyle w:val="NoSpacing"/>
      </w:pPr>
      <w:r w:rsidRPr="00300B8D">
        <w:t>Please double click in the box below to enter your number of entries – once finished, click</w:t>
      </w:r>
    </w:p>
    <w:p w14:paraId="713AE23E" w14:textId="4E0C3E5E" w:rsidR="00740CC3" w:rsidRDefault="00740CC3" w:rsidP="00740CC3">
      <w:pPr>
        <w:pStyle w:val="NoSpacing"/>
      </w:pPr>
      <w:r w:rsidRPr="00300B8D">
        <w:t>anywhere out with the box</w:t>
      </w:r>
      <w:r>
        <w:t>:</w:t>
      </w:r>
    </w:p>
    <w:p w14:paraId="0748578B" w14:textId="77777777" w:rsidR="00740CC3" w:rsidRPr="009C51BA" w:rsidRDefault="00740CC3" w:rsidP="00740CC3">
      <w:pPr>
        <w:pStyle w:val="NoSpacing"/>
        <w:rPr>
          <w:rFonts w:asciiTheme="majorHAnsi" w:hAnsiTheme="majorHAnsi"/>
          <w:sz w:val="24"/>
          <w:szCs w:val="24"/>
        </w:rPr>
      </w:pPr>
    </w:p>
    <w:tbl>
      <w:tblPr>
        <w:tblW w:w="0" w:type="auto"/>
        <w:tblInd w:w="-6" w:type="dxa"/>
        <w:tblLayout w:type="fixed"/>
        <w:tblCellMar>
          <w:left w:w="0" w:type="dxa"/>
          <w:right w:w="0" w:type="dxa"/>
        </w:tblCellMar>
        <w:tblLook w:val="01E0" w:firstRow="1" w:lastRow="1" w:firstColumn="1" w:lastColumn="1" w:noHBand="0" w:noVBand="0"/>
      </w:tblPr>
      <w:tblGrid>
        <w:gridCol w:w="1661"/>
        <w:gridCol w:w="1590"/>
        <w:gridCol w:w="5388"/>
      </w:tblGrid>
      <w:tr w:rsidR="004A5692" w:rsidRPr="009C51BA" w14:paraId="60A700D1" w14:textId="77777777" w:rsidTr="00191C55">
        <w:trPr>
          <w:trHeight w:hRule="exact" w:val="237"/>
        </w:trPr>
        <w:tc>
          <w:tcPr>
            <w:tcW w:w="1661" w:type="dxa"/>
            <w:tcBorders>
              <w:top w:val="single" w:sz="5" w:space="0" w:color="000000"/>
              <w:left w:val="single" w:sz="5" w:space="0" w:color="000000"/>
              <w:bottom w:val="single" w:sz="5" w:space="0" w:color="000000"/>
              <w:right w:val="single" w:sz="5" w:space="0" w:color="000000"/>
            </w:tcBorders>
          </w:tcPr>
          <w:p w14:paraId="176FD0DB" w14:textId="77777777" w:rsidR="004A5692" w:rsidRPr="009C51BA" w:rsidRDefault="004A5692" w:rsidP="00191C55">
            <w:pPr>
              <w:spacing w:line="220" w:lineRule="exact"/>
              <w:ind w:left="104"/>
              <w:rPr>
                <w:rFonts w:asciiTheme="majorHAnsi" w:eastAsia="Calibri" w:hAnsiTheme="majorHAnsi" w:cs="Calibri"/>
                <w:sz w:val="24"/>
                <w:szCs w:val="24"/>
              </w:rPr>
            </w:pPr>
            <w:r w:rsidRPr="009C51BA">
              <w:rPr>
                <w:rFonts w:asciiTheme="majorHAnsi" w:eastAsia="Calibri" w:hAnsiTheme="majorHAnsi" w:cs="Calibri"/>
                <w:b/>
                <w:spacing w:val="-1"/>
                <w:sz w:val="24"/>
                <w:szCs w:val="24"/>
              </w:rPr>
              <w:t>C</w:t>
            </w:r>
            <w:r w:rsidRPr="009C51BA">
              <w:rPr>
                <w:rFonts w:asciiTheme="majorHAnsi" w:eastAsia="Calibri" w:hAnsiTheme="majorHAnsi" w:cs="Calibri"/>
                <w:b/>
                <w:spacing w:val="1"/>
                <w:sz w:val="24"/>
                <w:szCs w:val="24"/>
              </w:rPr>
              <w:t>l</w:t>
            </w:r>
            <w:r w:rsidRPr="009C51BA">
              <w:rPr>
                <w:rFonts w:asciiTheme="majorHAnsi" w:eastAsia="Calibri" w:hAnsiTheme="majorHAnsi" w:cs="Calibri"/>
                <w:b/>
                <w:spacing w:val="2"/>
                <w:sz w:val="24"/>
                <w:szCs w:val="24"/>
              </w:rPr>
              <w:t>ub</w:t>
            </w:r>
            <w:r w:rsidRPr="009C51BA">
              <w:rPr>
                <w:rFonts w:asciiTheme="majorHAnsi" w:eastAsia="Calibri" w:hAnsiTheme="majorHAnsi" w:cs="Calibri"/>
                <w:b/>
                <w:sz w:val="24"/>
                <w:szCs w:val="24"/>
              </w:rPr>
              <w:t>:</w:t>
            </w:r>
          </w:p>
        </w:tc>
        <w:tc>
          <w:tcPr>
            <w:tcW w:w="6978" w:type="dxa"/>
            <w:gridSpan w:val="2"/>
            <w:tcBorders>
              <w:top w:val="single" w:sz="5" w:space="0" w:color="000000"/>
              <w:left w:val="single" w:sz="5" w:space="0" w:color="000000"/>
              <w:bottom w:val="single" w:sz="5" w:space="0" w:color="000000"/>
              <w:right w:val="single" w:sz="5" w:space="0" w:color="000000"/>
            </w:tcBorders>
            <w:shd w:val="clear" w:color="auto" w:fill="94B3D6"/>
          </w:tcPr>
          <w:p w14:paraId="37AC1B7B" w14:textId="77777777" w:rsidR="004A5692" w:rsidRPr="009C51BA" w:rsidRDefault="004A5692" w:rsidP="00191C55">
            <w:pPr>
              <w:rPr>
                <w:rFonts w:asciiTheme="majorHAnsi" w:hAnsiTheme="majorHAnsi"/>
                <w:sz w:val="24"/>
                <w:szCs w:val="24"/>
              </w:rPr>
            </w:pPr>
          </w:p>
        </w:tc>
      </w:tr>
      <w:tr w:rsidR="004A5692" w:rsidRPr="009C51BA" w14:paraId="07F073C9" w14:textId="77777777" w:rsidTr="00191C55">
        <w:trPr>
          <w:trHeight w:hRule="exact" w:val="283"/>
        </w:trPr>
        <w:tc>
          <w:tcPr>
            <w:tcW w:w="1661" w:type="dxa"/>
            <w:tcBorders>
              <w:top w:val="single" w:sz="5" w:space="0" w:color="000000"/>
              <w:left w:val="single" w:sz="5" w:space="0" w:color="000000"/>
              <w:bottom w:val="single" w:sz="5" w:space="0" w:color="000000"/>
              <w:right w:val="single" w:sz="5" w:space="0" w:color="000000"/>
            </w:tcBorders>
          </w:tcPr>
          <w:p w14:paraId="01D7488B" w14:textId="77777777" w:rsidR="004A5692" w:rsidRPr="009C51BA" w:rsidRDefault="004A5692" w:rsidP="00191C55">
            <w:pPr>
              <w:spacing w:line="220" w:lineRule="exact"/>
              <w:ind w:left="104"/>
              <w:rPr>
                <w:rFonts w:asciiTheme="majorHAnsi" w:eastAsia="Calibri" w:hAnsiTheme="majorHAnsi" w:cs="Calibri"/>
                <w:sz w:val="24"/>
                <w:szCs w:val="24"/>
              </w:rPr>
            </w:pPr>
            <w:r w:rsidRPr="009C51BA">
              <w:rPr>
                <w:rFonts w:asciiTheme="majorHAnsi" w:eastAsia="Calibri" w:hAnsiTheme="majorHAnsi" w:cs="Calibri"/>
                <w:b/>
                <w:spacing w:val="-1"/>
                <w:sz w:val="24"/>
                <w:szCs w:val="24"/>
              </w:rPr>
              <w:t>C</w:t>
            </w:r>
            <w:r w:rsidRPr="009C51BA">
              <w:rPr>
                <w:rFonts w:asciiTheme="majorHAnsi" w:eastAsia="Calibri" w:hAnsiTheme="majorHAnsi" w:cs="Calibri"/>
                <w:b/>
                <w:spacing w:val="1"/>
                <w:sz w:val="24"/>
                <w:szCs w:val="24"/>
              </w:rPr>
              <w:t>l</w:t>
            </w:r>
            <w:r w:rsidRPr="009C51BA">
              <w:rPr>
                <w:rFonts w:asciiTheme="majorHAnsi" w:eastAsia="Calibri" w:hAnsiTheme="majorHAnsi" w:cs="Calibri"/>
                <w:b/>
                <w:spacing w:val="2"/>
                <w:sz w:val="24"/>
                <w:szCs w:val="24"/>
              </w:rPr>
              <w:t>u</w:t>
            </w:r>
            <w:r w:rsidRPr="009C51BA">
              <w:rPr>
                <w:rFonts w:asciiTheme="majorHAnsi" w:eastAsia="Calibri" w:hAnsiTheme="majorHAnsi" w:cs="Calibri"/>
                <w:b/>
                <w:sz w:val="24"/>
                <w:szCs w:val="24"/>
              </w:rPr>
              <w:t>b</w:t>
            </w:r>
            <w:r w:rsidRPr="009C51BA">
              <w:rPr>
                <w:rFonts w:asciiTheme="majorHAnsi" w:eastAsia="Calibri" w:hAnsiTheme="majorHAnsi" w:cs="Calibri"/>
                <w:b/>
                <w:spacing w:val="2"/>
                <w:sz w:val="24"/>
                <w:szCs w:val="24"/>
              </w:rPr>
              <w:t xml:space="preserve"> </w:t>
            </w:r>
            <w:r w:rsidRPr="009C51BA">
              <w:rPr>
                <w:rFonts w:asciiTheme="majorHAnsi" w:eastAsia="Calibri" w:hAnsiTheme="majorHAnsi" w:cs="Calibri"/>
                <w:b/>
                <w:spacing w:val="-1"/>
                <w:sz w:val="24"/>
                <w:szCs w:val="24"/>
              </w:rPr>
              <w:t>C</w:t>
            </w:r>
            <w:r w:rsidRPr="009C51BA">
              <w:rPr>
                <w:rFonts w:asciiTheme="majorHAnsi" w:eastAsia="Calibri" w:hAnsiTheme="majorHAnsi" w:cs="Calibri"/>
                <w:b/>
                <w:spacing w:val="-3"/>
                <w:sz w:val="24"/>
                <w:szCs w:val="24"/>
              </w:rPr>
              <w:t>o</w:t>
            </w:r>
            <w:r w:rsidRPr="009C51BA">
              <w:rPr>
                <w:rFonts w:asciiTheme="majorHAnsi" w:eastAsia="Calibri" w:hAnsiTheme="majorHAnsi" w:cs="Calibri"/>
                <w:b/>
                <w:spacing w:val="2"/>
                <w:sz w:val="24"/>
                <w:szCs w:val="24"/>
              </w:rPr>
              <w:t>d</w:t>
            </w:r>
            <w:r w:rsidRPr="009C51BA">
              <w:rPr>
                <w:rFonts w:asciiTheme="majorHAnsi" w:eastAsia="Calibri" w:hAnsiTheme="majorHAnsi" w:cs="Calibri"/>
                <w:b/>
                <w:spacing w:val="-1"/>
                <w:sz w:val="24"/>
                <w:szCs w:val="24"/>
              </w:rPr>
              <w:t>e</w:t>
            </w:r>
            <w:r w:rsidRPr="009C51BA">
              <w:rPr>
                <w:rFonts w:asciiTheme="majorHAnsi" w:eastAsia="Calibri" w:hAnsiTheme="majorHAnsi" w:cs="Calibri"/>
                <w:b/>
                <w:sz w:val="24"/>
                <w:szCs w:val="24"/>
              </w:rPr>
              <w:t>:</w:t>
            </w:r>
          </w:p>
        </w:tc>
        <w:tc>
          <w:tcPr>
            <w:tcW w:w="6978" w:type="dxa"/>
            <w:gridSpan w:val="2"/>
            <w:tcBorders>
              <w:top w:val="single" w:sz="5" w:space="0" w:color="000000"/>
              <w:left w:val="single" w:sz="5" w:space="0" w:color="000000"/>
              <w:bottom w:val="single" w:sz="5" w:space="0" w:color="000000"/>
              <w:right w:val="single" w:sz="5" w:space="0" w:color="000000"/>
            </w:tcBorders>
            <w:shd w:val="clear" w:color="auto" w:fill="94B3D6"/>
          </w:tcPr>
          <w:p w14:paraId="3B069E37" w14:textId="77777777" w:rsidR="004A5692" w:rsidRPr="009C51BA" w:rsidRDefault="004A5692" w:rsidP="00191C55">
            <w:pPr>
              <w:rPr>
                <w:rFonts w:asciiTheme="majorHAnsi" w:hAnsiTheme="majorHAnsi"/>
                <w:sz w:val="24"/>
                <w:szCs w:val="24"/>
              </w:rPr>
            </w:pPr>
          </w:p>
        </w:tc>
      </w:tr>
      <w:tr w:rsidR="00831991" w:rsidRPr="009C51BA" w14:paraId="1AA29B8D" w14:textId="77777777" w:rsidTr="00191C55">
        <w:trPr>
          <w:trHeight w:hRule="exact" w:val="283"/>
        </w:trPr>
        <w:tc>
          <w:tcPr>
            <w:tcW w:w="1661" w:type="dxa"/>
            <w:tcBorders>
              <w:top w:val="single" w:sz="5" w:space="0" w:color="000000"/>
              <w:left w:val="single" w:sz="5" w:space="0" w:color="000000"/>
              <w:bottom w:val="single" w:sz="5" w:space="0" w:color="000000"/>
              <w:right w:val="single" w:sz="5" w:space="0" w:color="000000"/>
            </w:tcBorders>
          </w:tcPr>
          <w:p w14:paraId="05FE573E" w14:textId="45E82240" w:rsidR="00831991" w:rsidRPr="009C51BA" w:rsidRDefault="00831991" w:rsidP="00191C55">
            <w:pPr>
              <w:spacing w:line="220" w:lineRule="exact"/>
              <w:ind w:left="104"/>
              <w:rPr>
                <w:rFonts w:asciiTheme="majorHAnsi" w:eastAsia="Calibri" w:hAnsiTheme="majorHAnsi" w:cs="Calibri"/>
                <w:b/>
                <w:spacing w:val="-1"/>
                <w:sz w:val="24"/>
                <w:szCs w:val="24"/>
              </w:rPr>
            </w:pPr>
            <w:r w:rsidRPr="009C51BA">
              <w:rPr>
                <w:rFonts w:asciiTheme="majorHAnsi" w:eastAsia="Calibri" w:hAnsiTheme="majorHAnsi" w:cs="Calibri"/>
                <w:b/>
                <w:spacing w:val="-1"/>
                <w:sz w:val="24"/>
                <w:szCs w:val="24"/>
              </w:rPr>
              <w:t>SASA reg no:</w:t>
            </w:r>
          </w:p>
        </w:tc>
        <w:tc>
          <w:tcPr>
            <w:tcW w:w="6978" w:type="dxa"/>
            <w:gridSpan w:val="2"/>
            <w:tcBorders>
              <w:top w:val="single" w:sz="5" w:space="0" w:color="000000"/>
              <w:left w:val="single" w:sz="5" w:space="0" w:color="000000"/>
              <w:bottom w:val="single" w:sz="5" w:space="0" w:color="000000"/>
              <w:right w:val="single" w:sz="5" w:space="0" w:color="000000"/>
            </w:tcBorders>
            <w:shd w:val="clear" w:color="auto" w:fill="94B3D6"/>
          </w:tcPr>
          <w:p w14:paraId="09659F72" w14:textId="77777777" w:rsidR="00831991" w:rsidRPr="009C51BA" w:rsidRDefault="00831991" w:rsidP="00191C55">
            <w:pPr>
              <w:rPr>
                <w:rFonts w:asciiTheme="majorHAnsi" w:hAnsiTheme="majorHAnsi"/>
                <w:sz w:val="24"/>
                <w:szCs w:val="24"/>
              </w:rPr>
            </w:pPr>
          </w:p>
        </w:tc>
      </w:tr>
      <w:tr w:rsidR="004A5692" w:rsidRPr="009C51BA" w14:paraId="2DDDF7F3" w14:textId="77777777" w:rsidTr="00191C55">
        <w:trPr>
          <w:trHeight w:hRule="exact" w:val="287"/>
        </w:trPr>
        <w:tc>
          <w:tcPr>
            <w:tcW w:w="1661" w:type="dxa"/>
            <w:vMerge w:val="restart"/>
            <w:tcBorders>
              <w:top w:val="single" w:sz="5" w:space="0" w:color="000000"/>
              <w:left w:val="single" w:sz="5" w:space="0" w:color="000000"/>
              <w:right w:val="single" w:sz="5" w:space="0" w:color="000000"/>
            </w:tcBorders>
          </w:tcPr>
          <w:p w14:paraId="2E969B4C" w14:textId="77777777" w:rsidR="004A5692" w:rsidRPr="009C51BA" w:rsidRDefault="004A5692" w:rsidP="00191C55">
            <w:pPr>
              <w:spacing w:line="240" w:lineRule="exact"/>
              <w:ind w:left="104"/>
              <w:rPr>
                <w:rFonts w:asciiTheme="majorHAnsi" w:eastAsia="Calibri" w:hAnsiTheme="majorHAnsi" w:cs="Calibri"/>
                <w:sz w:val="24"/>
                <w:szCs w:val="24"/>
              </w:rPr>
            </w:pPr>
            <w:r w:rsidRPr="009C51BA">
              <w:rPr>
                <w:rFonts w:asciiTheme="majorHAnsi" w:eastAsia="Calibri" w:hAnsiTheme="majorHAnsi" w:cs="Calibri"/>
                <w:b/>
                <w:spacing w:val="-1"/>
                <w:sz w:val="24"/>
                <w:szCs w:val="24"/>
              </w:rPr>
              <w:t>C</w:t>
            </w:r>
            <w:r w:rsidRPr="009C51BA">
              <w:rPr>
                <w:rFonts w:asciiTheme="majorHAnsi" w:eastAsia="Calibri" w:hAnsiTheme="majorHAnsi" w:cs="Calibri"/>
                <w:b/>
                <w:spacing w:val="2"/>
                <w:sz w:val="24"/>
                <w:szCs w:val="24"/>
              </w:rPr>
              <w:t>on</w:t>
            </w:r>
            <w:r w:rsidRPr="009C51BA">
              <w:rPr>
                <w:rFonts w:asciiTheme="majorHAnsi" w:eastAsia="Calibri" w:hAnsiTheme="majorHAnsi" w:cs="Calibri"/>
                <w:b/>
                <w:sz w:val="24"/>
                <w:szCs w:val="24"/>
              </w:rPr>
              <w:t>t</w:t>
            </w:r>
            <w:r w:rsidRPr="009C51BA">
              <w:rPr>
                <w:rFonts w:asciiTheme="majorHAnsi" w:eastAsia="Calibri" w:hAnsiTheme="majorHAnsi" w:cs="Calibri"/>
                <w:b/>
                <w:spacing w:val="-3"/>
                <w:sz w:val="24"/>
                <w:szCs w:val="24"/>
              </w:rPr>
              <w:t>a</w:t>
            </w:r>
            <w:r w:rsidRPr="009C51BA">
              <w:rPr>
                <w:rFonts w:asciiTheme="majorHAnsi" w:eastAsia="Calibri" w:hAnsiTheme="majorHAnsi" w:cs="Calibri"/>
                <w:b/>
                <w:spacing w:val="1"/>
                <w:sz w:val="24"/>
                <w:szCs w:val="24"/>
              </w:rPr>
              <w:t>c</w:t>
            </w:r>
            <w:r w:rsidRPr="009C51BA">
              <w:rPr>
                <w:rFonts w:asciiTheme="majorHAnsi" w:eastAsia="Calibri" w:hAnsiTheme="majorHAnsi" w:cs="Calibri"/>
                <w:b/>
                <w:sz w:val="24"/>
                <w:szCs w:val="24"/>
              </w:rPr>
              <w:t xml:space="preserve">t </w:t>
            </w:r>
            <w:r w:rsidRPr="009C51BA">
              <w:rPr>
                <w:rFonts w:asciiTheme="majorHAnsi" w:eastAsia="Calibri" w:hAnsiTheme="majorHAnsi" w:cs="Calibri"/>
                <w:b/>
                <w:spacing w:val="-1"/>
                <w:sz w:val="24"/>
                <w:szCs w:val="24"/>
              </w:rPr>
              <w:t>De</w:t>
            </w:r>
            <w:r w:rsidRPr="009C51BA">
              <w:rPr>
                <w:rFonts w:asciiTheme="majorHAnsi" w:eastAsia="Calibri" w:hAnsiTheme="majorHAnsi" w:cs="Calibri"/>
                <w:b/>
                <w:sz w:val="24"/>
                <w:szCs w:val="24"/>
              </w:rPr>
              <w:t>t</w:t>
            </w:r>
            <w:r w:rsidRPr="009C51BA">
              <w:rPr>
                <w:rFonts w:asciiTheme="majorHAnsi" w:eastAsia="Calibri" w:hAnsiTheme="majorHAnsi" w:cs="Calibri"/>
                <w:b/>
                <w:spacing w:val="2"/>
                <w:sz w:val="24"/>
                <w:szCs w:val="24"/>
              </w:rPr>
              <w:t>a</w:t>
            </w:r>
            <w:r w:rsidRPr="009C51BA">
              <w:rPr>
                <w:rFonts w:asciiTheme="majorHAnsi" w:eastAsia="Calibri" w:hAnsiTheme="majorHAnsi" w:cs="Calibri"/>
                <w:b/>
                <w:spacing w:val="1"/>
                <w:sz w:val="24"/>
                <w:szCs w:val="24"/>
              </w:rPr>
              <w:t>il</w:t>
            </w:r>
            <w:r w:rsidRPr="009C51BA">
              <w:rPr>
                <w:rFonts w:asciiTheme="majorHAnsi" w:eastAsia="Calibri" w:hAnsiTheme="majorHAnsi" w:cs="Calibri"/>
                <w:b/>
                <w:sz w:val="24"/>
                <w:szCs w:val="24"/>
              </w:rPr>
              <w:t>s:</w:t>
            </w:r>
          </w:p>
        </w:tc>
        <w:tc>
          <w:tcPr>
            <w:tcW w:w="1590" w:type="dxa"/>
            <w:tcBorders>
              <w:top w:val="single" w:sz="5" w:space="0" w:color="000000"/>
              <w:left w:val="single" w:sz="5" w:space="0" w:color="000000"/>
              <w:bottom w:val="single" w:sz="5" w:space="0" w:color="000000"/>
              <w:right w:val="single" w:sz="5" w:space="0" w:color="000000"/>
            </w:tcBorders>
          </w:tcPr>
          <w:p w14:paraId="62D06BB4" w14:textId="77777777" w:rsidR="004A5692" w:rsidRPr="009C51BA" w:rsidRDefault="004A5692" w:rsidP="00191C55">
            <w:pPr>
              <w:spacing w:line="240" w:lineRule="exact"/>
              <w:ind w:left="99"/>
              <w:rPr>
                <w:rFonts w:asciiTheme="majorHAnsi" w:eastAsia="Calibri" w:hAnsiTheme="majorHAnsi" w:cs="Calibri"/>
                <w:sz w:val="24"/>
                <w:szCs w:val="24"/>
              </w:rPr>
            </w:pPr>
            <w:r w:rsidRPr="009C51BA">
              <w:rPr>
                <w:rFonts w:asciiTheme="majorHAnsi" w:eastAsia="Calibri" w:hAnsiTheme="majorHAnsi" w:cs="Calibri"/>
                <w:b/>
                <w:spacing w:val="-2"/>
                <w:sz w:val="24"/>
                <w:szCs w:val="24"/>
              </w:rPr>
              <w:t>N</w:t>
            </w:r>
            <w:r w:rsidRPr="009C51BA">
              <w:rPr>
                <w:rFonts w:asciiTheme="majorHAnsi" w:eastAsia="Calibri" w:hAnsiTheme="majorHAnsi" w:cs="Calibri"/>
                <w:b/>
                <w:spacing w:val="1"/>
                <w:sz w:val="24"/>
                <w:szCs w:val="24"/>
              </w:rPr>
              <w:t>a</w:t>
            </w:r>
            <w:r w:rsidRPr="009C51BA">
              <w:rPr>
                <w:rFonts w:asciiTheme="majorHAnsi" w:eastAsia="Calibri" w:hAnsiTheme="majorHAnsi" w:cs="Calibri"/>
                <w:b/>
                <w:spacing w:val="2"/>
                <w:sz w:val="24"/>
                <w:szCs w:val="24"/>
              </w:rPr>
              <w:t>m</w:t>
            </w:r>
            <w:r w:rsidRPr="009C51BA">
              <w:rPr>
                <w:rFonts w:asciiTheme="majorHAnsi" w:eastAsia="Calibri" w:hAnsiTheme="majorHAnsi" w:cs="Calibri"/>
                <w:b/>
                <w:spacing w:val="-1"/>
                <w:sz w:val="24"/>
                <w:szCs w:val="24"/>
              </w:rPr>
              <w:t>e</w:t>
            </w:r>
            <w:r w:rsidRPr="009C51BA">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70C0C1F6" w14:textId="77777777" w:rsidR="004A5692" w:rsidRPr="009C51BA" w:rsidRDefault="004A5692" w:rsidP="00191C55">
            <w:pPr>
              <w:rPr>
                <w:rFonts w:asciiTheme="majorHAnsi" w:hAnsiTheme="majorHAnsi"/>
                <w:sz w:val="24"/>
                <w:szCs w:val="24"/>
              </w:rPr>
            </w:pPr>
          </w:p>
        </w:tc>
      </w:tr>
      <w:tr w:rsidR="004A5692" w:rsidRPr="009C51BA" w14:paraId="45A12C0E" w14:textId="77777777" w:rsidTr="00191C55">
        <w:trPr>
          <w:trHeight w:hRule="exact" w:val="291"/>
        </w:trPr>
        <w:tc>
          <w:tcPr>
            <w:tcW w:w="1661" w:type="dxa"/>
            <w:vMerge/>
            <w:tcBorders>
              <w:left w:val="single" w:sz="5" w:space="0" w:color="000000"/>
              <w:right w:val="single" w:sz="5" w:space="0" w:color="000000"/>
            </w:tcBorders>
          </w:tcPr>
          <w:p w14:paraId="377DE93D" w14:textId="77777777" w:rsidR="004A5692" w:rsidRPr="009C51BA" w:rsidRDefault="004A5692" w:rsidP="00191C55">
            <w:pPr>
              <w:rPr>
                <w:rFonts w:asciiTheme="majorHAnsi" w:hAnsiTheme="majorHAnsi"/>
                <w:sz w:val="24"/>
                <w:szCs w:val="24"/>
              </w:rPr>
            </w:pPr>
          </w:p>
        </w:tc>
        <w:tc>
          <w:tcPr>
            <w:tcW w:w="1590" w:type="dxa"/>
            <w:vMerge w:val="restart"/>
            <w:tcBorders>
              <w:top w:val="single" w:sz="5" w:space="0" w:color="000000"/>
              <w:left w:val="single" w:sz="5" w:space="0" w:color="000000"/>
              <w:right w:val="single" w:sz="5" w:space="0" w:color="000000"/>
            </w:tcBorders>
          </w:tcPr>
          <w:p w14:paraId="74699955" w14:textId="77777777" w:rsidR="004A5692" w:rsidRPr="009C51BA" w:rsidRDefault="004A5692" w:rsidP="00191C55">
            <w:pPr>
              <w:spacing w:line="220" w:lineRule="exact"/>
              <w:ind w:left="99"/>
              <w:rPr>
                <w:rFonts w:asciiTheme="majorHAnsi" w:eastAsia="Calibri" w:hAnsiTheme="majorHAnsi" w:cs="Calibri"/>
                <w:sz w:val="24"/>
                <w:szCs w:val="24"/>
              </w:rPr>
            </w:pPr>
            <w:r w:rsidRPr="009C51BA">
              <w:rPr>
                <w:rFonts w:asciiTheme="majorHAnsi" w:eastAsia="Calibri" w:hAnsiTheme="majorHAnsi" w:cs="Calibri"/>
                <w:b/>
                <w:spacing w:val="-1"/>
                <w:sz w:val="24"/>
                <w:szCs w:val="24"/>
              </w:rPr>
              <w:t>A</w:t>
            </w:r>
            <w:r w:rsidRPr="009C51BA">
              <w:rPr>
                <w:rFonts w:asciiTheme="majorHAnsi" w:eastAsia="Calibri" w:hAnsiTheme="majorHAnsi" w:cs="Calibri"/>
                <w:b/>
                <w:spacing w:val="2"/>
                <w:sz w:val="24"/>
                <w:szCs w:val="24"/>
              </w:rPr>
              <w:t>dd</w:t>
            </w:r>
            <w:r w:rsidRPr="009C51BA">
              <w:rPr>
                <w:rFonts w:asciiTheme="majorHAnsi" w:eastAsia="Calibri" w:hAnsiTheme="majorHAnsi" w:cs="Calibri"/>
                <w:b/>
                <w:spacing w:val="-1"/>
                <w:sz w:val="24"/>
                <w:szCs w:val="24"/>
              </w:rPr>
              <w:t>re</w:t>
            </w:r>
            <w:r w:rsidRPr="009C51BA">
              <w:rPr>
                <w:rFonts w:asciiTheme="majorHAnsi" w:eastAsia="Calibri" w:hAnsiTheme="majorHAnsi" w:cs="Calibri"/>
                <w:b/>
                <w:sz w:val="24"/>
                <w:szCs w:val="24"/>
              </w:rPr>
              <w:t>ss:</w:t>
            </w: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122C395C" w14:textId="77777777" w:rsidR="004A5692" w:rsidRPr="009C51BA" w:rsidRDefault="004A5692" w:rsidP="00191C55">
            <w:pPr>
              <w:rPr>
                <w:rFonts w:asciiTheme="majorHAnsi" w:hAnsiTheme="majorHAnsi"/>
                <w:sz w:val="24"/>
                <w:szCs w:val="24"/>
              </w:rPr>
            </w:pPr>
          </w:p>
        </w:tc>
      </w:tr>
      <w:tr w:rsidR="004A5692" w:rsidRPr="009C51BA" w14:paraId="0EBFF6B1" w14:textId="77777777" w:rsidTr="00191C55">
        <w:trPr>
          <w:trHeight w:hRule="exact" w:val="267"/>
        </w:trPr>
        <w:tc>
          <w:tcPr>
            <w:tcW w:w="1661" w:type="dxa"/>
            <w:vMerge/>
            <w:tcBorders>
              <w:left w:val="single" w:sz="5" w:space="0" w:color="000000"/>
              <w:right w:val="single" w:sz="5" w:space="0" w:color="000000"/>
            </w:tcBorders>
          </w:tcPr>
          <w:p w14:paraId="5323E050" w14:textId="77777777" w:rsidR="004A5692" w:rsidRPr="009C51BA" w:rsidRDefault="004A5692" w:rsidP="00191C55">
            <w:pPr>
              <w:rPr>
                <w:rFonts w:asciiTheme="majorHAnsi" w:hAnsiTheme="majorHAnsi"/>
                <w:sz w:val="24"/>
                <w:szCs w:val="24"/>
              </w:rPr>
            </w:pPr>
          </w:p>
        </w:tc>
        <w:tc>
          <w:tcPr>
            <w:tcW w:w="1590" w:type="dxa"/>
            <w:vMerge/>
            <w:tcBorders>
              <w:left w:val="single" w:sz="5" w:space="0" w:color="000000"/>
              <w:right w:val="single" w:sz="5" w:space="0" w:color="000000"/>
            </w:tcBorders>
          </w:tcPr>
          <w:p w14:paraId="226144FD" w14:textId="77777777" w:rsidR="004A5692" w:rsidRPr="009C51BA" w:rsidRDefault="004A5692" w:rsidP="00191C55">
            <w:pPr>
              <w:rPr>
                <w:rFonts w:asciiTheme="majorHAnsi" w:hAnsiTheme="majorHAnsi"/>
                <w:sz w:val="24"/>
                <w:szCs w:val="24"/>
              </w:rPr>
            </w:pP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08A07548" w14:textId="77777777" w:rsidR="004A5692" w:rsidRPr="009C51BA" w:rsidRDefault="004A5692" w:rsidP="00191C55">
            <w:pPr>
              <w:rPr>
                <w:rFonts w:asciiTheme="majorHAnsi" w:hAnsiTheme="majorHAnsi"/>
                <w:sz w:val="24"/>
                <w:szCs w:val="24"/>
              </w:rPr>
            </w:pPr>
          </w:p>
        </w:tc>
      </w:tr>
      <w:tr w:rsidR="004A5692" w:rsidRPr="009C51BA" w14:paraId="013011B8" w14:textId="77777777" w:rsidTr="00191C55">
        <w:trPr>
          <w:trHeight w:hRule="exact" w:val="285"/>
        </w:trPr>
        <w:tc>
          <w:tcPr>
            <w:tcW w:w="1661" w:type="dxa"/>
            <w:vMerge/>
            <w:tcBorders>
              <w:left w:val="single" w:sz="5" w:space="0" w:color="000000"/>
              <w:right w:val="single" w:sz="5" w:space="0" w:color="000000"/>
            </w:tcBorders>
          </w:tcPr>
          <w:p w14:paraId="7567AC3B" w14:textId="77777777" w:rsidR="004A5692" w:rsidRPr="009C51BA" w:rsidRDefault="004A5692" w:rsidP="00191C55">
            <w:pPr>
              <w:rPr>
                <w:rFonts w:asciiTheme="majorHAnsi" w:hAnsiTheme="majorHAnsi"/>
                <w:sz w:val="24"/>
                <w:szCs w:val="24"/>
              </w:rPr>
            </w:pPr>
          </w:p>
        </w:tc>
        <w:tc>
          <w:tcPr>
            <w:tcW w:w="1590" w:type="dxa"/>
            <w:vMerge/>
            <w:tcBorders>
              <w:left w:val="single" w:sz="5" w:space="0" w:color="000000"/>
              <w:bottom w:val="single" w:sz="5" w:space="0" w:color="000000"/>
              <w:right w:val="single" w:sz="5" w:space="0" w:color="000000"/>
            </w:tcBorders>
          </w:tcPr>
          <w:p w14:paraId="25473BA9" w14:textId="77777777" w:rsidR="004A5692" w:rsidRPr="009C51BA" w:rsidRDefault="004A5692" w:rsidP="00191C55">
            <w:pPr>
              <w:rPr>
                <w:rFonts w:asciiTheme="majorHAnsi" w:hAnsiTheme="majorHAnsi"/>
                <w:sz w:val="24"/>
                <w:szCs w:val="24"/>
              </w:rPr>
            </w:pP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38C88F59" w14:textId="77777777" w:rsidR="004A5692" w:rsidRPr="009C51BA" w:rsidRDefault="004A5692" w:rsidP="00191C55">
            <w:pPr>
              <w:rPr>
                <w:rFonts w:asciiTheme="majorHAnsi" w:hAnsiTheme="majorHAnsi"/>
                <w:sz w:val="24"/>
                <w:szCs w:val="24"/>
              </w:rPr>
            </w:pPr>
          </w:p>
        </w:tc>
      </w:tr>
      <w:tr w:rsidR="004A5692" w:rsidRPr="009C51BA" w14:paraId="0B9CF0CC" w14:textId="77777777" w:rsidTr="00191C55">
        <w:trPr>
          <w:trHeight w:hRule="exact" w:val="289"/>
        </w:trPr>
        <w:tc>
          <w:tcPr>
            <w:tcW w:w="1661" w:type="dxa"/>
            <w:vMerge/>
            <w:tcBorders>
              <w:left w:val="single" w:sz="5" w:space="0" w:color="000000"/>
              <w:right w:val="single" w:sz="5" w:space="0" w:color="000000"/>
            </w:tcBorders>
          </w:tcPr>
          <w:p w14:paraId="2C245ECA" w14:textId="77777777" w:rsidR="004A5692" w:rsidRPr="009C51BA" w:rsidRDefault="004A5692" w:rsidP="00191C55">
            <w:pPr>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0A5545E7" w14:textId="77777777" w:rsidR="004A5692" w:rsidRPr="009C51BA" w:rsidRDefault="004A5692" w:rsidP="00191C55">
            <w:pPr>
              <w:spacing w:line="220" w:lineRule="exact"/>
              <w:ind w:left="99"/>
              <w:rPr>
                <w:rFonts w:asciiTheme="majorHAnsi" w:eastAsia="Calibri" w:hAnsiTheme="majorHAnsi" w:cs="Calibri"/>
                <w:sz w:val="24"/>
                <w:szCs w:val="24"/>
              </w:rPr>
            </w:pPr>
            <w:r w:rsidRPr="009C51BA">
              <w:rPr>
                <w:rFonts w:asciiTheme="majorHAnsi" w:eastAsia="Calibri" w:hAnsiTheme="majorHAnsi" w:cs="Calibri"/>
                <w:b/>
                <w:spacing w:val="-1"/>
                <w:sz w:val="24"/>
                <w:szCs w:val="24"/>
              </w:rPr>
              <w:t>P</w:t>
            </w:r>
            <w:r w:rsidRPr="009C51BA">
              <w:rPr>
                <w:rFonts w:asciiTheme="majorHAnsi" w:eastAsia="Calibri" w:hAnsiTheme="majorHAnsi" w:cs="Calibri"/>
                <w:b/>
                <w:spacing w:val="2"/>
                <w:sz w:val="24"/>
                <w:szCs w:val="24"/>
              </w:rPr>
              <w:t>o</w:t>
            </w:r>
            <w:r w:rsidRPr="009C51BA">
              <w:rPr>
                <w:rFonts w:asciiTheme="majorHAnsi" w:eastAsia="Calibri" w:hAnsiTheme="majorHAnsi" w:cs="Calibri"/>
                <w:b/>
                <w:sz w:val="24"/>
                <w:szCs w:val="24"/>
              </w:rPr>
              <w:t>s</w:t>
            </w:r>
            <w:r w:rsidRPr="009C51BA">
              <w:rPr>
                <w:rFonts w:asciiTheme="majorHAnsi" w:eastAsia="Calibri" w:hAnsiTheme="majorHAnsi" w:cs="Calibri"/>
                <w:b/>
                <w:spacing w:val="1"/>
                <w:sz w:val="24"/>
                <w:szCs w:val="24"/>
              </w:rPr>
              <w:t>tc</w:t>
            </w:r>
            <w:r w:rsidRPr="009C51BA">
              <w:rPr>
                <w:rFonts w:asciiTheme="majorHAnsi" w:eastAsia="Calibri" w:hAnsiTheme="majorHAnsi" w:cs="Calibri"/>
                <w:b/>
                <w:spacing w:val="-3"/>
                <w:sz w:val="24"/>
                <w:szCs w:val="24"/>
              </w:rPr>
              <w:t>o</w:t>
            </w:r>
            <w:r w:rsidRPr="009C51BA">
              <w:rPr>
                <w:rFonts w:asciiTheme="majorHAnsi" w:eastAsia="Calibri" w:hAnsiTheme="majorHAnsi" w:cs="Calibri"/>
                <w:b/>
                <w:spacing w:val="2"/>
                <w:sz w:val="24"/>
                <w:szCs w:val="24"/>
              </w:rPr>
              <w:t>d</w:t>
            </w:r>
            <w:r w:rsidRPr="009C51BA">
              <w:rPr>
                <w:rFonts w:asciiTheme="majorHAnsi" w:eastAsia="Calibri" w:hAnsiTheme="majorHAnsi" w:cs="Calibri"/>
                <w:b/>
                <w:spacing w:val="-1"/>
                <w:sz w:val="24"/>
                <w:szCs w:val="24"/>
              </w:rPr>
              <w:t>e</w:t>
            </w:r>
            <w:r w:rsidRPr="009C51BA">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046757B8" w14:textId="77777777" w:rsidR="004A5692" w:rsidRPr="009C51BA" w:rsidRDefault="004A5692" w:rsidP="00191C55">
            <w:pPr>
              <w:rPr>
                <w:rFonts w:asciiTheme="majorHAnsi" w:hAnsiTheme="majorHAnsi"/>
                <w:sz w:val="24"/>
                <w:szCs w:val="24"/>
              </w:rPr>
            </w:pPr>
          </w:p>
        </w:tc>
      </w:tr>
      <w:tr w:rsidR="00497B38" w:rsidRPr="009C51BA" w14:paraId="2DA10991" w14:textId="77777777" w:rsidTr="00191C55">
        <w:trPr>
          <w:trHeight w:hRule="exact" w:val="289"/>
        </w:trPr>
        <w:tc>
          <w:tcPr>
            <w:tcW w:w="1661" w:type="dxa"/>
            <w:vMerge/>
            <w:tcBorders>
              <w:left w:val="single" w:sz="5" w:space="0" w:color="000000"/>
              <w:right w:val="single" w:sz="5" w:space="0" w:color="000000"/>
            </w:tcBorders>
          </w:tcPr>
          <w:p w14:paraId="5726E69F" w14:textId="77777777" w:rsidR="00497B38" w:rsidRPr="009C51BA" w:rsidRDefault="00497B38" w:rsidP="00191C55">
            <w:pPr>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0A6A4E43" w14:textId="4F22590C" w:rsidR="00497B38" w:rsidRPr="009C51BA" w:rsidRDefault="00497B38" w:rsidP="00191C55">
            <w:pPr>
              <w:spacing w:line="220" w:lineRule="exact"/>
              <w:ind w:left="99"/>
              <w:rPr>
                <w:rFonts w:asciiTheme="majorHAnsi" w:eastAsia="Calibri" w:hAnsiTheme="majorHAnsi" w:cs="Calibri"/>
                <w:b/>
                <w:spacing w:val="-1"/>
                <w:sz w:val="24"/>
                <w:szCs w:val="24"/>
              </w:rPr>
            </w:pPr>
            <w:r w:rsidRPr="009C51BA">
              <w:rPr>
                <w:rFonts w:asciiTheme="majorHAnsi" w:eastAsia="Calibri" w:hAnsiTheme="majorHAnsi" w:cs="Calibri"/>
                <w:b/>
                <w:spacing w:val="-1"/>
                <w:sz w:val="24"/>
                <w:szCs w:val="24"/>
              </w:rPr>
              <w:t>Date of Birth:</w:t>
            </w: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2B49146B" w14:textId="77777777" w:rsidR="00497B38" w:rsidRPr="009C51BA" w:rsidRDefault="00497B38" w:rsidP="00191C55">
            <w:pPr>
              <w:rPr>
                <w:rFonts w:asciiTheme="majorHAnsi" w:hAnsiTheme="majorHAnsi"/>
                <w:sz w:val="24"/>
                <w:szCs w:val="24"/>
              </w:rPr>
            </w:pPr>
          </w:p>
        </w:tc>
      </w:tr>
      <w:tr w:rsidR="004A5692" w:rsidRPr="009C51BA" w14:paraId="160DFA75" w14:textId="77777777" w:rsidTr="00191C55">
        <w:trPr>
          <w:trHeight w:hRule="exact" w:val="279"/>
        </w:trPr>
        <w:tc>
          <w:tcPr>
            <w:tcW w:w="1661" w:type="dxa"/>
            <w:vMerge/>
            <w:tcBorders>
              <w:left w:val="single" w:sz="5" w:space="0" w:color="000000"/>
              <w:right w:val="single" w:sz="5" w:space="0" w:color="000000"/>
            </w:tcBorders>
          </w:tcPr>
          <w:p w14:paraId="1ECE6DC2" w14:textId="77777777" w:rsidR="004A5692" w:rsidRPr="009C51BA" w:rsidRDefault="004A5692" w:rsidP="00191C55">
            <w:pPr>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70556AAD" w14:textId="77777777" w:rsidR="004A5692" w:rsidRPr="009C51BA" w:rsidRDefault="004A5692" w:rsidP="00191C55">
            <w:pPr>
              <w:spacing w:line="220" w:lineRule="exact"/>
              <w:ind w:left="99"/>
              <w:rPr>
                <w:rFonts w:asciiTheme="majorHAnsi" w:eastAsia="Calibri" w:hAnsiTheme="majorHAnsi" w:cs="Calibri"/>
                <w:sz w:val="24"/>
                <w:szCs w:val="24"/>
              </w:rPr>
            </w:pPr>
            <w:r w:rsidRPr="009C51BA">
              <w:rPr>
                <w:rFonts w:asciiTheme="majorHAnsi" w:eastAsia="Calibri" w:hAnsiTheme="majorHAnsi" w:cs="Calibri"/>
                <w:b/>
                <w:spacing w:val="2"/>
                <w:sz w:val="24"/>
                <w:szCs w:val="24"/>
              </w:rPr>
              <w:t>Em</w:t>
            </w:r>
            <w:r w:rsidRPr="009C51BA">
              <w:rPr>
                <w:rFonts w:asciiTheme="majorHAnsi" w:eastAsia="Calibri" w:hAnsiTheme="majorHAnsi" w:cs="Calibri"/>
                <w:b/>
                <w:spacing w:val="1"/>
                <w:sz w:val="24"/>
                <w:szCs w:val="24"/>
              </w:rPr>
              <w:t>a</w:t>
            </w:r>
            <w:r w:rsidRPr="009C51BA">
              <w:rPr>
                <w:rFonts w:asciiTheme="majorHAnsi" w:eastAsia="Calibri" w:hAnsiTheme="majorHAnsi" w:cs="Calibri"/>
                <w:b/>
                <w:spacing w:val="-4"/>
                <w:sz w:val="24"/>
                <w:szCs w:val="24"/>
              </w:rPr>
              <w:t>i</w:t>
            </w:r>
            <w:r w:rsidRPr="009C51BA">
              <w:rPr>
                <w:rFonts w:asciiTheme="majorHAnsi" w:eastAsia="Calibri" w:hAnsiTheme="majorHAnsi" w:cs="Calibri"/>
                <w:b/>
                <w:spacing w:val="1"/>
                <w:sz w:val="24"/>
                <w:szCs w:val="24"/>
              </w:rPr>
              <w:t>l</w:t>
            </w:r>
            <w:r w:rsidRPr="009C51BA">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17EA6413" w14:textId="77777777" w:rsidR="004A5692" w:rsidRPr="009C51BA" w:rsidRDefault="004A5692" w:rsidP="00191C55">
            <w:pPr>
              <w:rPr>
                <w:rFonts w:asciiTheme="majorHAnsi" w:hAnsiTheme="majorHAnsi"/>
                <w:sz w:val="24"/>
                <w:szCs w:val="24"/>
              </w:rPr>
            </w:pPr>
          </w:p>
        </w:tc>
      </w:tr>
      <w:tr w:rsidR="004A5692" w:rsidRPr="009C51BA" w14:paraId="0E34494E" w14:textId="77777777" w:rsidTr="00191C55">
        <w:trPr>
          <w:trHeight w:hRule="exact" w:val="283"/>
        </w:trPr>
        <w:tc>
          <w:tcPr>
            <w:tcW w:w="1661" w:type="dxa"/>
            <w:vMerge/>
            <w:tcBorders>
              <w:left w:val="single" w:sz="5" w:space="0" w:color="000000"/>
              <w:bottom w:val="single" w:sz="5" w:space="0" w:color="000000"/>
              <w:right w:val="single" w:sz="5" w:space="0" w:color="000000"/>
            </w:tcBorders>
          </w:tcPr>
          <w:p w14:paraId="314E0DE8" w14:textId="77777777" w:rsidR="004A5692" w:rsidRPr="009C51BA" w:rsidRDefault="004A5692" w:rsidP="00191C55">
            <w:pPr>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1A7847FD" w14:textId="77777777" w:rsidR="004A5692" w:rsidRPr="009C51BA" w:rsidRDefault="004A5692" w:rsidP="00191C55">
            <w:pPr>
              <w:spacing w:line="220" w:lineRule="exact"/>
              <w:ind w:left="99"/>
              <w:rPr>
                <w:rFonts w:asciiTheme="majorHAnsi" w:eastAsia="Calibri" w:hAnsiTheme="majorHAnsi" w:cs="Calibri"/>
                <w:sz w:val="24"/>
                <w:szCs w:val="24"/>
              </w:rPr>
            </w:pPr>
            <w:r w:rsidRPr="009C51BA">
              <w:rPr>
                <w:rFonts w:asciiTheme="majorHAnsi" w:eastAsia="Calibri" w:hAnsiTheme="majorHAnsi" w:cs="Calibri"/>
                <w:b/>
                <w:spacing w:val="-1"/>
                <w:sz w:val="24"/>
                <w:szCs w:val="24"/>
              </w:rPr>
              <w:t>P</w:t>
            </w:r>
            <w:r w:rsidRPr="009C51BA">
              <w:rPr>
                <w:rFonts w:asciiTheme="majorHAnsi" w:eastAsia="Calibri" w:hAnsiTheme="majorHAnsi" w:cs="Calibri"/>
                <w:b/>
                <w:spacing w:val="2"/>
                <w:sz w:val="24"/>
                <w:szCs w:val="24"/>
              </w:rPr>
              <w:t>hon</w:t>
            </w:r>
            <w:r w:rsidRPr="009C51BA">
              <w:rPr>
                <w:rFonts w:asciiTheme="majorHAnsi" w:eastAsia="Calibri" w:hAnsiTheme="majorHAnsi" w:cs="Calibri"/>
                <w:b/>
                <w:spacing w:val="-1"/>
                <w:sz w:val="24"/>
                <w:szCs w:val="24"/>
              </w:rPr>
              <w:t>e</w:t>
            </w:r>
            <w:r w:rsidRPr="009C51BA">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94B3D6"/>
          </w:tcPr>
          <w:p w14:paraId="136E6C0F" w14:textId="77777777" w:rsidR="004A5692" w:rsidRPr="009C51BA" w:rsidRDefault="004A5692" w:rsidP="00191C55">
            <w:pPr>
              <w:rPr>
                <w:rFonts w:asciiTheme="majorHAnsi" w:hAnsiTheme="majorHAnsi"/>
                <w:sz w:val="24"/>
                <w:szCs w:val="24"/>
              </w:rPr>
            </w:pPr>
          </w:p>
        </w:tc>
      </w:tr>
    </w:tbl>
    <w:p w14:paraId="06ECDE40" w14:textId="77777777" w:rsidR="004A5692" w:rsidRPr="009C51BA" w:rsidRDefault="004A5692" w:rsidP="004A5692">
      <w:pPr>
        <w:rPr>
          <w:rFonts w:asciiTheme="majorHAnsi" w:hAnsiTheme="majorHAnsi"/>
          <w:sz w:val="24"/>
          <w:szCs w:val="24"/>
        </w:rPr>
      </w:pPr>
    </w:p>
    <w:p w14:paraId="4816F778" w14:textId="77777777" w:rsidR="004A5692" w:rsidRPr="009C51BA" w:rsidRDefault="004A5692" w:rsidP="004A5692">
      <w:pPr>
        <w:pStyle w:val="Heading3"/>
        <w:rPr>
          <w:rFonts w:asciiTheme="majorHAnsi" w:hAnsiTheme="majorHAnsi"/>
        </w:rPr>
      </w:pPr>
      <w:bookmarkStart w:id="16" w:name="_Toc170207040"/>
      <w:r w:rsidRPr="009C51BA">
        <w:rPr>
          <w:rFonts w:asciiTheme="majorHAnsi" w:hAnsiTheme="majorHAnsi"/>
        </w:rPr>
        <w:t>Summary of entries</w:t>
      </w:r>
      <w:bookmarkEnd w:id="16"/>
    </w:p>
    <w:p w14:paraId="2AFE6F7E" w14:textId="77777777" w:rsidR="009C51BA" w:rsidRPr="009C51BA" w:rsidRDefault="009C51BA" w:rsidP="009C51BA">
      <w:pPr>
        <w:rPr>
          <w:rFonts w:asciiTheme="majorHAnsi" w:hAnsiTheme="majorHAnsi"/>
          <w:sz w:val="24"/>
          <w:szCs w:val="24"/>
        </w:rPr>
      </w:pPr>
    </w:p>
    <w:tbl>
      <w:tblPr>
        <w:tblStyle w:val="TableGrid"/>
        <w:tblW w:w="0" w:type="auto"/>
        <w:tblLook w:val="04A0" w:firstRow="1" w:lastRow="0" w:firstColumn="1" w:lastColumn="0" w:noHBand="0" w:noVBand="1"/>
      </w:tblPr>
      <w:tblGrid>
        <w:gridCol w:w="2689"/>
        <w:gridCol w:w="1819"/>
        <w:gridCol w:w="2254"/>
        <w:gridCol w:w="2254"/>
      </w:tblGrid>
      <w:tr w:rsidR="009C51BA" w:rsidRPr="009C51BA" w14:paraId="60FF52D8" w14:textId="77777777" w:rsidTr="00774C32">
        <w:tc>
          <w:tcPr>
            <w:tcW w:w="2689" w:type="dxa"/>
          </w:tcPr>
          <w:p w14:paraId="5FD78C7F" w14:textId="52438429" w:rsidR="009C51BA" w:rsidRPr="00FC1FE1" w:rsidRDefault="009C51BA" w:rsidP="008A0AF9">
            <w:pPr>
              <w:pStyle w:val="NoSpacing"/>
              <w:rPr>
                <w:rFonts w:asciiTheme="majorHAnsi" w:hAnsiTheme="majorHAnsi"/>
                <w:b/>
                <w:bCs/>
                <w:sz w:val="24"/>
                <w:szCs w:val="24"/>
              </w:rPr>
            </w:pPr>
            <w:r w:rsidRPr="00FC1FE1">
              <w:rPr>
                <w:rFonts w:asciiTheme="majorHAnsi" w:hAnsiTheme="majorHAnsi"/>
                <w:b/>
                <w:bCs/>
                <w:sz w:val="24"/>
                <w:szCs w:val="24"/>
              </w:rPr>
              <w:t>Event</w:t>
            </w:r>
          </w:p>
        </w:tc>
        <w:tc>
          <w:tcPr>
            <w:tcW w:w="1819" w:type="dxa"/>
          </w:tcPr>
          <w:p w14:paraId="6B35D62D" w14:textId="496F3370" w:rsidR="009C51BA" w:rsidRPr="00FC1FE1" w:rsidRDefault="009C51BA" w:rsidP="008A0AF9">
            <w:pPr>
              <w:pStyle w:val="NoSpacing"/>
              <w:rPr>
                <w:rFonts w:asciiTheme="majorHAnsi" w:hAnsiTheme="majorHAnsi"/>
                <w:b/>
                <w:bCs/>
                <w:sz w:val="24"/>
                <w:szCs w:val="24"/>
              </w:rPr>
            </w:pPr>
            <w:r w:rsidRPr="00FC1FE1">
              <w:rPr>
                <w:rFonts w:asciiTheme="majorHAnsi" w:hAnsiTheme="majorHAnsi"/>
                <w:b/>
                <w:bCs/>
                <w:sz w:val="24"/>
                <w:szCs w:val="24"/>
              </w:rPr>
              <w:t>YES/NO</w:t>
            </w:r>
          </w:p>
        </w:tc>
        <w:tc>
          <w:tcPr>
            <w:tcW w:w="2254" w:type="dxa"/>
          </w:tcPr>
          <w:p w14:paraId="0B6667B9" w14:textId="3F2D40B5" w:rsidR="009C51BA" w:rsidRPr="009C51BA" w:rsidRDefault="009C51BA" w:rsidP="008A0AF9">
            <w:pPr>
              <w:pStyle w:val="NoSpacing"/>
              <w:rPr>
                <w:rFonts w:asciiTheme="majorHAnsi" w:hAnsiTheme="majorHAnsi"/>
                <w:b/>
                <w:bCs/>
                <w:sz w:val="24"/>
                <w:szCs w:val="24"/>
              </w:rPr>
            </w:pPr>
            <w:r w:rsidRPr="009C51BA">
              <w:rPr>
                <w:rFonts w:asciiTheme="majorHAnsi" w:hAnsiTheme="majorHAnsi"/>
                <w:b/>
                <w:bCs/>
                <w:sz w:val="24"/>
                <w:szCs w:val="24"/>
              </w:rPr>
              <w:t>LC entry time</w:t>
            </w:r>
          </w:p>
        </w:tc>
        <w:tc>
          <w:tcPr>
            <w:tcW w:w="2254" w:type="dxa"/>
          </w:tcPr>
          <w:p w14:paraId="72A5E2EB" w14:textId="3F932D30" w:rsidR="009C51BA" w:rsidRPr="009C51BA" w:rsidRDefault="009C51BA" w:rsidP="008A0AF9">
            <w:pPr>
              <w:pStyle w:val="NoSpacing"/>
              <w:rPr>
                <w:rFonts w:asciiTheme="majorHAnsi" w:hAnsiTheme="majorHAnsi"/>
                <w:b/>
                <w:bCs/>
                <w:sz w:val="24"/>
                <w:szCs w:val="24"/>
              </w:rPr>
            </w:pPr>
            <w:r w:rsidRPr="009C51BA">
              <w:rPr>
                <w:rFonts w:asciiTheme="majorHAnsi" w:hAnsiTheme="majorHAnsi"/>
                <w:b/>
                <w:bCs/>
                <w:sz w:val="24"/>
                <w:szCs w:val="24"/>
              </w:rPr>
              <w:t>Entry fee £</w:t>
            </w:r>
          </w:p>
        </w:tc>
      </w:tr>
      <w:tr w:rsidR="00FC1FE1" w:rsidRPr="009C51BA" w14:paraId="3D56DF81" w14:textId="77777777" w:rsidTr="00774C32">
        <w:tc>
          <w:tcPr>
            <w:tcW w:w="2689" w:type="dxa"/>
          </w:tcPr>
          <w:p w14:paraId="3E1A23E0" w14:textId="22182A59"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101 – 400m Freestyle</w:t>
            </w:r>
          </w:p>
        </w:tc>
        <w:tc>
          <w:tcPr>
            <w:tcW w:w="1819" w:type="dxa"/>
          </w:tcPr>
          <w:p w14:paraId="0BDF2870" w14:textId="77777777" w:rsidR="00FC1FE1" w:rsidRPr="00FC1FE1" w:rsidRDefault="00FC1FE1" w:rsidP="00FC1FE1">
            <w:pPr>
              <w:pStyle w:val="NoSpacing"/>
              <w:rPr>
                <w:rFonts w:asciiTheme="majorHAnsi" w:hAnsiTheme="majorHAnsi"/>
                <w:sz w:val="24"/>
                <w:szCs w:val="24"/>
              </w:rPr>
            </w:pPr>
          </w:p>
        </w:tc>
        <w:tc>
          <w:tcPr>
            <w:tcW w:w="2254" w:type="dxa"/>
          </w:tcPr>
          <w:p w14:paraId="0B1EFEEC" w14:textId="77777777" w:rsidR="00FC1FE1" w:rsidRPr="009C51BA" w:rsidRDefault="00FC1FE1" w:rsidP="00FC1FE1">
            <w:pPr>
              <w:pStyle w:val="NoSpacing"/>
              <w:rPr>
                <w:rFonts w:asciiTheme="majorHAnsi" w:hAnsiTheme="majorHAnsi"/>
                <w:sz w:val="24"/>
                <w:szCs w:val="24"/>
              </w:rPr>
            </w:pPr>
          </w:p>
        </w:tc>
        <w:tc>
          <w:tcPr>
            <w:tcW w:w="2254" w:type="dxa"/>
          </w:tcPr>
          <w:p w14:paraId="3F2659FC" w14:textId="77777777" w:rsidR="00FC1FE1" w:rsidRPr="009C51BA" w:rsidRDefault="00FC1FE1" w:rsidP="00FC1FE1">
            <w:pPr>
              <w:pStyle w:val="NoSpacing"/>
              <w:rPr>
                <w:rFonts w:asciiTheme="majorHAnsi" w:hAnsiTheme="majorHAnsi"/>
                <w:sz w:val="24"/>
                <w:szCs w:val="24"/>
              </w:rPr>
            </w:pPr>
          </w:p>
        </w:tc>
      </w:tr>
      <w:tr w:rsidR="00FC1FE1" w:rsidRPr="009C51BA" w14:paraId="1E7B323C" w14:textId="77777777" w:rsidTr="00774C32">
        <w:tc>
          <w:tcPr>
            <w:tcW w:w="2689" w:type="dxa"/>
          </w:tcPr>
          <w:p w14:paraId="48C9323A" w14:textId="141D6C54"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102 – 100m Breaststroke</w:t>
            </w:r>
          </w:p>
        </w:tc>
        <w:tc>
          <w:tcPr>
            <w:tcW w:w="1819" w:type="dxa"/>
          </w:tcPr>
          <w:p w14:paraId="6998B728" w14:textId="77777777" w:rsidR="00FC1FE1" w:rsidRPr="00FC1FE1" w:rsidRDefault="00FC1FE1" w:rsidP="00FC1FE1">
            <w:pPr>
              <w:pStyle w:val="NoSpacing"/>
              <w:rPr>
                <w:rFonts w:asciiTheme="majorHAnsi" w:hAnsiTheme="majorHAnsi"/>
                <w:sz w:val="24"/>
                <w:szCs w:val="24"/>
              </w:rPr>
            </w:pPr>
          </w:p>
        </w:tc>
        <w:tc>
          <w:tcPr>
            <w:tcW w:w="2254" w:type="dxa"/>
          </w:tcPr>
          <w:p w14:paraId="22B75C70" w14:textId="77777777" w:rsidR="00FC1FE1" w:rsidRPr="009C51BA" w:rsidRDefault="00FC1FE1" w:rsidP="00FC1FE1">
            <w:pPr>
              <w:pStyle w:val="NoSpacing"/>
              <w:rPr>
                <w:rFonts w:asciiTheme="majorHAnsi" w:hAnsiTheme="majorHAnsi"/>
                <w:sz w:val="24"/>
                <w:szCs w:val="24"/>
              </w:rPr>
            </w:pPr>
          </w:p>
        </w:tc>
        <w:tc>
          <w:tcPr>
            <w:tcW w:w="2254" w:type="dxa"/>
          </w:tcPr>
          <w:p w14:paraId="6F620588" w14:textId="77777777" w:rsidR="00FC1FE1" w:rsidRPr="009C51BA" w:rsidRDefault="00FC1FE1" w:rsidP="00FC1FE1">
            <w:pPr>
              <w:pStyle w:val="NoSpacing"/>
              <w:rPr>
                <w:rFonts w:asciiTheme="majorHAnsi" w:hAnsiTheme="majorHAnsi"/>
                <w:sz w:val="24"/>
                <w:szCs w:val="24"/>
              </w:rPr>
            </w:pPr>
          </w:p>
        </w:tc>
      </w:tr>
      <w:tr w:rsidR="00FC1FE1" w:rsidRPr="009C51BA" w14:paraId="106B936B" w14:textId="77777777" w:rsidTr="00774C32">
        <w:tc>
          <w:tcPr>
            <w:tcW w:w="2689" w:type="dxa"/>
          </w:tcPr>
          <w:p w14:paraId="7742FD23" w14:textId="47D19DBE"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103 – 50m Butterfly</w:t>
            </w:r>
          </w:p>
        </w:tc>
        <w:tc>
          <w:tcPr>
            <w:tcW w:w="1819" w:type="dxa"/>
          </w:tcPr>
          <w:p w14:paraId="5FF623A5" w14:textId="77777777" w:rsidR="00FC1FE1" w:rsidRPr="00FC1FE1" w:rsidRDefault="00FC1FE1" w:rsidP="00FC1FE1">
            <w:pPr>
              <w:pStyle w:val="NoSpacing"/>
              <w:rPr>
                <w:rFonts w:asciiTheme="majorHAnsi" w:hAnsiTheme="majorHAnsi"/>
                <w:sz w:val="24"/>
                <w:szCs w:val="24"/>
              </w:rPr>
            </w:pPr>
          </w:p>
        </w:tc>
        <w:tc>
          <w:tcPr>
            <w:tcW w:w="2254" w:type="dxa"/>
          </w:tcPr>
          <w:p w14:paraId="00C25B92" w14:textId="77777777" w:rsidR="00FC1FE1" w:rsidRPr="009C51BA" w:rsidRDefault="00FC1FE1" w:rsidP="00FC1FE1">
            <w:pPr>
              <w:pStyle w:val="NoSpacing"/>
              <w:rPr>
                <w:rFonts w:asciiTheme="majorHAnsi" w:hAnsiTheme="majorHAnsi"/>
                <w:sz w:val="24"/>
                <w:szCs w:val="24"/>
              </w:rPr>
            </w:pPr>
          </w:p>
        </w:tc>
        <w:tc>
          <w:tcPr>
            <w:tcW w:w="2254" w:type="dxa"/>
          </w:tcPr>
          <w:p w14:paraId="3B3F8F5C" w14:textId="77777777" w:rsidR="00FC1FE1" w:rsidRPr="009C51BA" w:rsidRDefault="00FC1FE1" w:rsidP="00FC1FE1">
            <w:pPr>
              <w:pStyle w:val="NoSpacing"/>
              <w:rPr>
                <w:rFonts w:asciiTheme="majorHAnsi" w:hAnsiTheme="majorHAnsi"/>
                <w:sz w:val="24"/>
                <w:szCs w:val="24"/>
              </w:rPr>
            </w:pPr>
          </w:p>
        </w:tc>
      </w:tr>
      <w:tr w:rsidR="00FC1FE1" w:rsidRPr="009C51BA" w14:paraId="6ECC0E0B" w14:textId="77777777" w:rsidTr="00774C32">
        <w:tc>
          <w:tcPr>
            <w:tcW w:w="2689" w:type="dxa"/>
          </w:tcPr>
          <w:p w14:paraId="0A032A65" w14:textId="4F9D69F3"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104 – 100m Freestyle</w:t>
            </w:r>
          </w:p>
        </w:tc>
        <w:tc>
          <w:tcPr>
            <w:tcW w:w="1819" w:type="dxa"/>
          </w:tcPr>
          <w:p w14:paraId="367E12D9" w14:textId="77777777" w:rsidR="00FC1FE1" w:rsidRPr="00FC1FE1" w:rsidRDefault="00FC1FE1" w:rsidP="00FC1FE1">
            <w:pPr>
              <w:pStyle w:val="NoSpacing"/>
              <w:rPr>
                <w:rFonts w:asciiTheme="majorHAnsi" w:hAnsiTheme="majorHAnsi"/>
                <w:sz w:val="24"/>
                <w:szCs w:val="24"/>
              </w:rPr>
            </w:pPr>
          </w:p>
        </w:tc>
        <w:tc>
          <w:tcPr>
            <w:tcW w:w="2254" w:type="dxa"/>
          </w:tcPr>
          <w:p w14:paraId="1DA5E47A" w14:textId="77777777" w:rsidR="00FC1FE1" w:rsidRPr="009C51BA" w:rsidRDefault="00FC1FE1" w:rsidP="00FC1FE1">
            <w:pPr>
              <w:pStyle w:val="NoSpacing"/>
              <w:rPr>
                <w:rFonts w:asciiTheme="majorHAnsi" w:hAnsiTheme="majorHAnsi"/>
                <w:sz w:val="24"/>
                <w:szCs w:val="24"/>
              </w:rPr>
            </w:pPr>
          </w:p>
        </w:tc>
        <w:tc>
          <w:tcPr>
            <w:tcW w:w="2254" w:type="dxa"/>
          </w:tcPr>
          <w:p w14:paraId="003AE767" w14:textId="77777777" w:rsidR="00FC1FE1" w:rsidRPr="009C51BA" w:rsidRDefault="00FC1FE1" w:rsidP="00FC1FE1">
            <w:pPr>
              <w:pStyle w:val="NoSpacing"/>
              <w:rPr>
                <w:rFonts w:asciiTheme="majorHAnsi" w:hAnsiTheme="majorHAnsi"/>
                <w:sz w:val="24"/>
                <w:szCs w:val="24"/>
              </w:rPr>
            </w:pPr>
          </w:p>
        </w:tc>
      </w:tr>
      <w:tr w:rsidR="00FC1FE1" w:rsidRPr="009C51BA" w14:paraId="6B27AAC0" w14:textId="77777777" w:rsidTr="00774C32">
        <w:tc>
          <w:tcPr>
            <w:tcW w:w="2689" w:type="dxa"/>
          </w:tcPr>
          <w:p w14:paraId="25439B9C" w14:textId="64F666A4"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105 – 50m Backstroke</w:t>
            </w:r>
          </w:p>
        </w:tc>
        <w:tc>
          <w:tcPr>
            <w:tcW w:w="1819" w:type="dxa"/>
          </w:tcPr>
          <w:p w14:paraId="2DB568D8" w14:textId="77777777" w:rsidR="00FC1FE1" w:rsidRPr="00FC1FE1" w:rsidRDefault="00FC1FE1" w:rsidP="00FC1FE1">
            <w:pPr>
              <w:pStyle w:val="NoSpacing"/>
              <w:rPr>
                <w:rFonts w:asciiTheme="majorHAnsi" w:hAnsiTheme="majorHAnsi"/>
                <w:sz w:val="24"/>
                <w:szCs w:val="24"/>
              </w:rPr>
            </w:pPr>
          </w:p>
        </w:tc>
        <w:tc>
          <w:tcPr>
            <w:tcW w:w="2254" w:type="dxa"/>
          </w:tcPr>
          <w:p w14:paraId="2383F0A6" w14:textId="77777777" w:rsidR="00FC1FE1" w:rsidRPr="009C51BA" w:rsidRDefault="00FC1FE1" w:rsidP="00FC1FE1">
            <w:pPr>
              <w:pStyle w:val="NoSpacing"/>
              <w:rPr>
                <w:rFonts w:asciiTheme="majorHAnsi" w:hAnsiTheme="majorHAnsi"/>
                <w:sz w:val="24"/>
                <w:szCs w:val="24"/>
              </w:rPr>
            </w:pPr>
          </w:p>
        </w:tc>
        <w:tc>
          <w:tcPr>
            <w:tcW w:w="2254" w:type="dxa"/>
          </w:tcPr>
          <w:p w14:paraId="17B3E367" w14:textId="77777777" w:rsidR="00FC1FE1" w:rsidRPr="009C51BA" w:rsidRDefault="00FC1FE1" w:rsidP="00FC1FE1">
            <w:pPr>
              <w:pStyle w:val="NoSpacing"/>
              <w:rPr>
                <w:rFonts w:asciiTheme="majorHAnsi" w:hAnsiTheme="majorHAnsi"/>
                <w:sz w:val="24"/>
                <w:szCs w:val="24"/>
              </w:rPr>
            </w:pPr>
          </w:p>
        </w:tc>
      </w:tr>
      <w:tr w:rsidR="00FC1FE1" w:rsidRPr="009C51BA" w14:paraId="57A7824D" w14:textId="77777777" w:rsidTr="00774C32">
        <w:tc>
          <w:tcPr>
            <w:tcW w:w="2689" w:type="dxa"/>
          </w:tcPr>
          <w:p w14:paraId="67985D9B" w14:textId="5BCC99D6"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201 – 200m IM</w:t>
            </w:r>
          </w:p>
        </w:tc>
        <w:tc>
          <w:tcPr>
            <w:tcW w:w="1819" w:type="dxa"/>
          </w:tcPr>
          <w:p w14:paraId="5B4BFC8B" w14:textId="77777777" w:rsidR="00FC1FE1" w:rsidRPr="00FC1FE1" w:rsidRDefault="00FC1FE1" w:rsidP="00FC1FE1">
            <w:pPr>
              <w:pStyle w:val="NoSpacing"/>
              <w:rPr>
                <w:rFonts w:asciiTheme="majorHAnsi" w:hAnsiTheme="majorHAnsi"/>
                <w:sz w:val="24"/>
                <w:szCs w:val="24"/>
              </w:rPr>
            </w:pPr>
          </w:p>
        </w:tc>
        <w:tc>
          <w:tcPr>
            <w:tcW w:w="2254" w:type="dxa"/>
          </w:tcPr>
          <w:p w14:paraId="0D24364B" w14:textId="77777777" w:rsidR="00FC1FE1" w:rsidRPr="009C51BA" w:rsidRDefault="00FC1FE1" w:rsidP="00FC1FE1">
            <w:pPr>
              <w:pStyle w:val="NoSpacing"/>
              <w:rPr>
                <w:rFonts w:asciiTheme="majorHAnsi" w:hAnsiTheme="majorHAnsi"/>
                <w:sz w:val="24"/>
                <w:szCs w:val="24"/>
              </w:rPr>
            </w:pPr>
          </w:p>
        </w:tc>
        <w:tc>
          <w:tcPr>
            <w:tcW w:w="2254" w:type="dxa"/>
          </w:tcPr>
          <w:p w14:paraId="41438DE6" w14:textId="77777777" w:rsidR="00FC1FE1" w:rsidRPr="009C51BA" w:rsidRDefault="00FC1FE1" w:rsidP="00FC1FE1">
            <w:pPr>
              <w:pStyle w:val="NoSpacing"/>
              <w:rPr>
                <w:rFonts w:asciiTheme="majorHAnsi" w:hAnsiTheme="majorHAnsi"/>
                <w:sz w:val="24"/>
                <w:szCs w:val="24"/>
              </w:rPr>
            </w:pPr>
          </w:p>
        </w:tc>
      </w:tr>
      <w:tr w:rsidR="00FC1FE1" w:rsidRPr="009C51BA" w14:paraId="379B069D" w14:textId="77777777" w:rsidTr="00774C32">
        <w:tc>
          <w:tcPr>
            <w:tcW w:w="2689" w:type="dxa"/>
          </w:tcPr>
          <w:p w14:paraId="503EA454" w14:textId="53369509"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202 – 50m Breaststroke</w:t>
            </w:r>
          </w:p>
        </w:tc>
        <w:tc>
          <w:tcPr>
            <w:tcW w:w="1819" w:type="dxa"/>
          </w:tcPr>
          <w:p w14:paraId="0E331AFD" w14:textId="77777777" w:rsidR="00FC1FE1" w:rsidRPr="00FC1FE1" w:rsidRDefault="00FC1FE1" w:rsidP="00FC1FE1">
            <w:pPr>
              <w:pStyle w:val="NoSpacing"/>
              <w:rPr>
                <w:rFonts w:asciiTheme="majorHAnsi" w:hAnsiTheme="majorHAnsi"/>
                <w:sz w:val="24"/>
                <w:szCs w:val="24"/>
              </w:rPr>
            </w:pPr>
          </w:p>
        </w:tc>
        <w:tc>
          <w:tcPr>
            <w:tcW w:w="2254" w:type="dxa"/>
          </w:tcPr>
          <w:p w14:paraId="599F01AC" w14:textId="77777777" w:rsidR="00FC1FE1" w:rsidRPr="009C51BA" w:rsidRDefault="00FC1FE1" w:rsidP="00FC1FE1">
            <w:pPr>
              <w:pStyle w:val="NoSpacing"/>
              <w:rPr>
                <w:rFonts w:asciiTheme="majorHAnsi" w:hAnsiTheme="majorHAnsi"/>
                <w:sz w:val="24"/>
                <w:szCs w:val="24"/>
              </w:rPr>
            </w:pPr>
          </w:p>
        </w:tc>
        <w:tc>
          <w:tcPr>
            <w:tcW w:w="2254" w:type="dxa"/>
          </w:tcPr>
          <w:p w14:paraId="4410124E" w14:textId="77777777" w:rsidR="00FC1FE1" w:rsidRPr="009C51BA" w:rsidRDefault="00FC1FE1" w:rsidP="00FC1FE1">
            <w:pPr>
              <w:pStyle w:val="NoSpacing"/>
              <w:rPr>
                <w:rFonts w:asciiTheme="majorHAnsi" w:hAnsiTheme="majorHAnsi"/>
                <w:sz w:val="24"/>
                <w:szCs w:val="24"/>
              </w:rPr>
            </w:pPr>
          </w:p>
        </w:tc>
      </w:tr>
      <w:tr w:rsidR="00FC1FE1" w:rsidRPr="009C51BA" w14:paraId="2E0A408C" w14:textId="77777777" w:rsidTr="00774C32">
        <w:tc>
          <w:tcPr>
            <w:tcW w:w="2689" w:type="dxa"/>
          </w:tcPr>
          <w:p w14:paraId="51598B6D" w14:textId="7000627E"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203 – 100m Butterfly</w:t>
            </w:r>
          </w:p>
        </w:tc>
        <w:tc>
          <w:tcPr>
            <w:tcW w:w="1819" w:type="dxa"/>
          </w:tcPr>
          <w:p w14:paraId="7346BEFE" w14:textId="77777777" w:rsidR="00FC1FE1" w:rsidRPr="00FC1FE1" w:rsidRDefault="00FC1FE1" w:rsidP="00FC1FE1">
            <w:pPr>
              <w:pStyle w:val="NoSpacing"/>
              <w:rPr>
                <w:rFonts w:asciiTheme="majorHAnsi" w:hAnsiTheme="majorHAnsi"/>
                <w:sz w:val="24"/>
                <w:szCs w:val="24"/>
              </w:rPr>
            </w:pPr>
          </w:p>
        </w:tc>
        <w:tc>
          <w:tcPr>
            <w:tcW w:w="2254" w:type="dxa"/>
          </w:tcPr>
          <w:p w14:paraId="7C1A13C6" w14:textId="77777777" w:rsidR="00FC1FE1" w:rsidRPr="009C51BA" w:rsidRDefault="00FC1FE1" w:rsidP="00FC1FE1">
            <w:pPr>
              <w:pStyle w:val="NoSpacing"/>
              <w:rPr>
                <w:rFonts w:asciiTheme="majorHAnsi" w:hAnsiTheme="majorHAnsi"/>
                <w:sz w:val="24"/>
                <w:szCs w:val="24"/>
              </w:rPr>
            </w:pPr>
          </w:p>
        </w:tc>
        <w:tc>
          <w:tcPr>
            <w:tcW w:w="2254" w:type="dxa"/>
          </w:tcPr>
          <w:p w14:paraId="0F759CBA" w14:textId="77777777" w:rsidR="00FC1FE1" w:rsidRPr="009C51BA" w:rsidRDefault="00FC1FE1" w:rsidP="00FC1FE1">
            <w:pPr>
              <w:pStyle w:val="NoSpacing"/>
              <w:rPr>
                <w:rFonts w:asciiTheme="majorHAnsi" w:hAnsiTheme="majorHAnsi"/>
                <w:sz w:val="24"/>
                <w:szCs w:val="24"/>
              </w:rPr>
            </w:pPr>
          </w:p>
        </w:tc>
      </w:tr>
      <w:tr w:rsidR="00FC1FE1" w:rsidRPr="009C51BA" w14:paraId="114A5D3F" w14:textId="77777777" w:rsidTr="00774C32">
        <w:tc>
          <w:tcPr>
            <w:tcW w:w="2689" w:type="dxa"/>
          </w:tcPr>
          <w:p w14:paraId="5A5AFE72" w14:textId="59CF6F03"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204 – 50m Freestyle</w:t>
            </w:r>
          </w:p>
        </w:tc>
        <w:tc>
          <w:tcPr>
            <w:tcW w:w="1819" w:type="dxa"/>
          </w:tcPr>
          <w:p w14:paraId="6FE02F1B" w14:textId="77777777" w:rsidR="00FC1FE1" w:rsidRPr="00FC1FE1" w:rsidRDefault="00FC1FE1" w:rsidP="00FC1FE1">
            <w:pPr>
              <w:pStyle w:val="NoSpacing"/>
              <w:rPr>
                <w:rFonts w:asciiTheme="majorHAnsi" w:hAnsiTheme="majorHAnsi"/>
                <w:sz w:val="24"/>
                <w:szCs w:val="24"/>
              </w:rPr>
            </w:pPr>
          </w:p>
        </w:tc>
        <w:tc>
          <w:tcPr>
            <w:tcW w:w="2254" w:type="dxa"/>
          </w:tcPr>
          <w:p w14:paraId="067C1AE5" w14:textId="77777777" w:rsidR="00FC1FE1" w:rsidRPr="009C51BA" w:rsidRDefault="00FC1FE1" w:rsidP="00FC1FE1">
            <w:pPr>
              <w:pStyle w:val="NoSpacing"/>
              <w:rPr>
                <w:rFonts w:asciiTheme="majorHAnsi" w:hAnsiTheme="majorHAnsi"/>
                <w:sz w:val="24"/>
                <w:szCs w:val="24"/>
              </w:rPr>
            </w:pPr>
          </w:p>
        </w:tc>
        <w:tc>
          <w:tcPr>
            <w:tcW w:w="2254" w:type="dxa"/>
          </w:tcPr>
          <w:p w14:paraId="62206EDF" w14:textId="77777777" w:rsidR="00FC1FE1" w:rsidRPr="009C51BA" w:rsidRDefault="00FC1FE1" w:rsidP="00FC1FE1">
            <w:pPr>
              <w:pStyle w:val="NoSpacing"/>
              <w:rPr>
                <w:rFonts w:asciiTheme="majorHAnsi" w:hAnsiTheme="majorHAnsi"/>
                <w:sz w:val="24"/>
                <w:szCs w:val="24"/>
              </w:rPr>
            </w:pPr>
          </w:p>
        </w:tc>
      </w:tr>
      <w:tr w:rsidR="00FC1FE1" w:rsidRPr="009C51BA" w14:paraId="6CE10E2B" w14:textId="77777777" w:rsidTr="00774C32">
        <w:tc>
          <w:tcPr>
            <w:tcW w:w="2689" w:type="dxa"/>
          </w:tcPr>
          <w:p w14:paraId="71D6CA5E" w14:textId="05E2AE05"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205 – 100m Backstroke</w:t>
            </w:r>
          </w:p>
        </w:tc>
        <w:tc>
          <w:tcPr>
            <w:tcW w:w="1819" w:type="dxa"/>
          </w:tcPr>
          <w:p w14:paraId="581E6E62" w14:textId="77777777" w:rsidR="00FC1FE1" w:rsidRPr="00FC1FE1" w:rsidRDefault="00FC1FE1" w:rsidP="00FC1FE1">
            <w:pPr>
              <w:pStyle w:val="NoSpacing"/>
              <w:rPr>
                <w:rFonts w:asciiTheme="majorHAnsi" w:hAnsiTheme="majorHAnsi"/>
                <w:sz w:val="24"/>
                <w:szCs w:val="24"/>
              </w:rPr>
            </w:pPr>
          </w:p>
        </w:tc>
        <w:tc>
          <w:tcPr>
            <w:tcW w:w="2254" w:type="dxa"/>
          </w:tcPr>
          <w:p w14:paraId="227D97B8" w14:textId="65E68E50" w:rsidR="00FC1FE1" w:rsidRPr="009C51BA" w:rsidRDefault="00FC1FE1" w:rsidP="00FC1FE1">
            <w:pPr>
              <w:pStyle w:val="NoSpacing"/>
              <w:rPr>
                <w:rFonts w:asciiTheme="majorHAnsi" w:hAnsiTheme="majorHAnsi"/>
                <w:b/>
                <w:bCs/>
                <w:sz w:val="24"/>
                <w:szCs w:val="24"/>
              </w:rPr>
            </w:pPr>
          </w:p>
        </w:tc>
        <w:tc>
          <w:tcPr>
            <w:tcW w:w="2254" w:type="dxa"/>
          </w:tcPr>
          <w:p w14:paraId="473239D2" w14:textId="589BA3C4" w:rsidR="00FC1FE1" w:rsidRPr="009C51BA" w:rsidRDefault="00FC1FE1" w:rsidP="00FC1FE1">
            <w:pPr>
              <w:pStyle w:val="NoSpacing"/>
              <w:rPr>
                <w:rFonts w:asciiTheme="majorHAnsi" w:hAnsiTheme="majorHAnsi"/>
                <w:b/>
                <w:bCs/>
                <w:sz w:val="24"/>
                <w:szCs w:val="24"/>
              </w:rPr>
            </w:pPr>
          </w:p>
        </w:tc>
      </w:tr>
      <w:tr w:rsidR="00FC1FE1" w:rsidRPr="009C51BA" w14:paraId="41DFFC44" w14:textId="77777777" w:rsidTr="00774C32">
        <w:tc>
          <w:tcPr>
            <w:tcW w:w="2689" w:type="dxa"/>
          </w:tcPr>
          <w:p w14:paraId="0A79EEC1" w14:textId="48DDA2E8" w:rsidR="00FC1FE1" w:rsidRPr="00FC1FE1" w:rsidRDefault="00FC1FE1" w:rsidP="00FC1FE1">
            <w:pPr>
              <w:pStyle w:val="NoSpacing"/>
              <w:rPr>
                <w:rFonts w:asciiTheme="majorHAnsi" w:hAnsiTheme="majorHAnsi"/>
                <w:sz w:val="24"/>
                <w:szCs w:val="24"/>
              </w:rPr>
            </w:pPr>
            <w:r w:rsidRPr="00FC1FE1">
              <w:rPr>
                <w:rFonts w:asciiTheme="majorHAnsi" w:hAnsiTheme="majorHAnsi"/>
                <w:sz w:val="24"/>
                <w:szCs w:val="24"/>
              </w:rPr>
              <w:t>206 – 200m Freestyle</w:t>
            </w:r>
          </w:p>
        </w:tc>
        <w:tc>
          <w:tcPr>
            <w:tcW w:w="1819" w:type="dxa"/>
          </w:tcPr>
          <w:p w14:paraId="02C92388" w14:textId="77777777" w:rsidR="00FC1FE1" w:rsidRPr="00FC1FE1" w:rsidRDefault="00FC1FE1" w:rsidP="00FC1FE1">
            <w:pPr>
              <w:pStyle w:val="NoSpacing"/>
              <w:rPr>
                <w:rFonts w:asciiTheme="majorHAnsi" w:hAnsiTheme="majorHAnsi"/>
                <w:sz w:val="24"/>
                <w:szCs w:val="24"/>
              </w:rPr>
            </w:pPr>
          </w:p>
        </w:tc>
        <w:tc>
          <w:tcPr>
            <w:tcW w:w="2254" w:type="dxa"/>
          </w:tcPr>
          <w:p w14:paraId="7964BB78" w14:textId="77777777" w:rsidR="00FC1FE1" w:rsidRPr="009C51BA" w:rsidRDefault="00FC1FE1" w:rsidP="00FC1FE1">
            <w:pPr>
              <w:pStyle w:val="NoSpacing"/>
              <w:rPr>
                <w:rFonts w:asciiTheme="majorHAnsi" w:hAnsiTheme="majorHAnsi"/>
                <w:b/>
                <w:bCs/>
                <w:sz w:val="24"/>
                <w:szCs w:val="24"/>
              </w:rPr>
            </w:pPr>
          </w:p>
        </w:tc>
        <w:tc>
          <w:tcPr>
            <w:tcW w:w="2254" w:type="dxa"/>
          </w:tcPr>
          <w:p w14:paraId="2878EB1A" w14:textId="77777777" w:rsidR="00FC1FE1" w:rsidRPr="009C51BA" w:rsidRDefault="00FC1FE1" w:rsidP="00FC1FE1">
            <w:pPr>
              <w:pStyle w:val="NoSpacing"/>
              <w:rPr>
                <w:rFonts w:asciiTheme="majorHAnsi" w:hAnsiTheme="majorHAnsi"/>
                <w:b/>
                <w:bCs/>
                <w:sz w:val="24"/>
                <w:szCs w:val="24"/>
              </w:rPr>
            </w:pPr>
          </w:p>
        </w:tc>
      </w:tr>
      <w:tr w:rsidR="00DB7BF9" w:rsidRPr="009C51BA" w14:paraId="60AD0BB0" w14:textId="77777777" w:rsidTr="00DB7BF9">
        <w:tc>
          <w:tcPr>
            <w:tcW w:w="2689" w:type="dxa"/>
          </w:tcPr>
          <w:p w14:paraId="7ABC57E9" w14:textId="1F38628D" w:rsidR="00DB7BF9" w:rsidRPr="00FC1FE1" w:rsidRDefault="00DB7BF9" w:rsidP="00DB7BF9">
            <w:pPr>
              <w:pStyle w:val="NoSpacing"/>
              <w:rPr>
                <w:rFonts w:asciiTheme="majorHAnsi" w:hAnsiTheme="majorHAnsi"/>
                <w:sz w:val="24"/>
                <w:szCs w:val="24"/>
              </w:rPr>
            </w:pPr>
          </w:p>
        </w:tc>
        <w:tc>
          <w:tcPr>
            <w:tcW w:w="1819" w:type="dxa"/>
          </w:tcPr>
          <w:p w14:paraId="26858626" w14:textId="77777777" w:rsidR="00DB7BF9" w:rsidRPr="00FC1FE1" w:rsidRDefault="00DB7BF9" w:rsidP="00DB7BF9">
            <w:pPr>
              <w:pStyle w:val="NoSpacing"/>
              <w:rPr>
                <w:rFonts w:asciiTheme="majorHAnsi" w:hAnsiTheme="majorHAnsi"/>
                <w:sz w:val="24"/>
                <w:szCs w:val="24"/>
              </w:rPr>
            </w:pPr>
          </w:p>
        </w:tc>
        <w:tc>
          <w:tcPr>
            <w:tcW w:w="2254" w:type="dxa"/>
          </w:tcPr>
          <w:p w14:paraId="6B78270F" w14:textId="29BDE6F2" w:rsidR="00DB7BF9" w:rsidRPr="009C51BA" w:rsidRDefault="00DB7BF9" w:rsidP="00DB7BF9">
            <w:pPr>
              <w:pStyle w:val="NoSpacing"/>
              <w:rPr>
                <w:rFonts w:asciiTheme="majorHAnsi" w:hAnsiTheme="majorHAnsi"/>
                <w:b/>
                <w:bCs/>
                <w:sz w:val="24"/>
                <w:szCs w:val="24"/>
              </w:rPr>
            </w:pPr>
            <w:r w:rsidRPr="009C51BA">
              <w:rPr>
                <w:rFonts w:asciiTheme="majorHAnsi" w:hAnsiTheme="majorHAnsi"/>
                <w:b/>
                <w:bCs/>
                <w:sz w:val="24"/>
                <w:szCs w:val="24"/>
              </w:rPr>
              <w:t>Total Amount</w:t>
            </w:r>
          </w:p>
        </w:tc>
        <w:tc>
          <w:tcPr>
            <w:tcW w:w="2254" w:type="dxa"/>
          </w:tcPr>
          <w:p w14:paraId="7B7F60AF" w14:textId="7551A7B4" w:rsidR="00DB7BF9" w:rsidRPr="009C51BA" w:rsidRDefault="00DB7BF9" w:rsidP="00DB7BF9">
            <w:pPr>
              <w:pStyle w:val="NoSpacing"/>
              <w:rPr>
                <w:rFonts w:asciiTheme="majorHAnsi" w:hAnsiTheme="majorHAnsi"/>
                <w:b/>
                <w:bCs/>
                <w:sz w:val="24"/>
                <w:szCs w:val="24"/>
              </w:rPr>
            </w:pPr>
            <w:r w:rsidRPr="009C51BA">
              <w:rPr>
                <w:rFonts w:asciiTheme="majorHAnsi" w:hAnsiTheme="majorHAnsi"/>
                <w:b/>
                <w:bCs/>
                <w:sz w:val="24"/>
                <w:szCs w:val="24"/>
              </w:rPr>
              <w:t>£</w:t>
            </w:r>
          </w:p>
        </w:tc>
      </w:tr>
    </w:tbl>
    <w:p w14:paraId="599186B2" w14:textId="77777777" w:rsidR="009C51BA" w:rsidRPr="009C51BA" w:rsidRDefault="009C51BA" w:rsidP="008A0AF9">
      <w:pPr>
        <w:pStyle w:val="NoSpacing"/>
        <w:rPr>
          <w:rFonts w:asciiTheme="majorHAnsi" w:hAnsiTheme="majorHAnsi"/>
          <w:sz w:val="24"/>
          <w:szCs w:val="24"/>
        </w:rPr>
      </w:pPr>
    </w:p>
    <w:p w14:paraId="4000F75C" w14:textId="6BBD333A" w:rsidR="008A0AF9" w:rsidRDefault="008A0AF9" w:rsidP="004A5692">
      <w:pPr>
        <w:pStyle w:val="NoSpacing"/>
        <w:rPr>
          <w:rFonts w:asciiTheme="majorHAnsi" w:hAnsiTheme="majorHAnsi"/>
        </w:rPr>
      </w:pPr>
      <w:r w:rsidRPr="009C51BA">
        <w:rPr>
          <w:rFonts w:asciiTheme="majorHAnsi" w:hAnsiTheme="majorHAnsi"/>
        </w:rPr>
        <w:t>Individual Entry</w:t>
      </w:r>
      <w:r w:rsidR="00D31C17">
        <w:rPr>
          <w:rFonts w:asciiTheme="majorHAnsi" w:hAnsiTheme="majorHAnsi"/>
        </w:rPr>
        <w:t xml:space="preserve">   </w:t>
      </w:r>
      <w:r w:rsidRPr="009C51BA">
        <w:rPr>
          <w:rFonts w:asciiTheme="majorHAnsi" w:hAnsiTheme="majorHAnsi"/>
        </w:rPr>
        <w:t>£8.0</w:t>
      </w:r>
      <w:r w:rsidR="00D31C17">
        <w:rPr>
          <w:rFonts w:asciiTheme="majorHAnsi" w:hAnsiTheme="majorHAnsi"/>
        </w:rPr>
        <w:t>0</w:t>
      </w:r>
      <w:r w:rsidR="00D31C17">
        <w:rPr>
          <w:rFonts w:asciiTheme="majorHAnsi" w:hAnsiTheme="majorHAnsi"/>
        </w:rPr>
        <w:tab/>
      </w:r>
      <w:r w:rsidR="00D31C17">
        <w:rPr>
          <w:rFonts w:asciiTheme="majorHAnsi" w:hAnsiTheme="majorHAnsi"/>
        </w:rPr>
        <w:tab/>
      </w:r>
      <w:r w:rsidRPr="009C51BA">
        <w:rPr>
          <w:rFonts w:asciiTheme="majorHAnsi" w:hAnsiTheme="majorHAnsi"/>
        </w:rPr>
        <w:t>Temporary Competition Member</w:t>
      </w:r>
      <w:r w:rsidR="00D31C17">
        <w:rPr>
          <w:rFonts w:asciiTheme="majorHAnsi" w:hAnsiTheme="majorHAnsi"/>
        </w:rPr>
        <w:t xml:space="preserve">   </w:t>
      </w:r>
      <w:r w:rsidRPr="009C51BA">
        <w:rPr>
          <w:rFonts w:asciiTheme="majorHAnsi" w:hAnsiTheme="majorHAnsi"/>
        </w:rPr>
        <w:t>£10.00</w:t>
      </w:r>
    </w:p>
    <w:p w14:paraId="28CFFA97" w14:textId="77777777" w:rsidR="00DC4F8D" w:rsidRDefault="00DC4F8D" w:rsidP="004A5692">
      <w:pPr>
        <w:pStyle w:val="NoSpacing"/>
        <w:rPr>
          <w:rFonts w:asciiTheme="majorHAnsi" w:hAnsiTheme="majorHAnsi"/>
        </w:rPr>
      </w:pPr>
    </w:p>
    <w:p w14:paraId="5809DA13" w14:textId="7A3BFE5C" w:rsidR="00DC4F8D" w:rsidRPr="009C51BA" w:rsidRDefault="00DC4F8D" w:rsidP="004A5692">
      <w:pPr>
        <w:pStyle w:val="NoSpacing"/>
        <w:rPr>
          <w:rFonts w:asciiTheme="majorHAnsi" w:hAnsiTheme="majorHAnsi"/>
        </w:rPr>
      </w:pPr>
      <w:r>
        <w:rPr>
          <w:rFonts w:asciiTheme="majorHAnsi" w:hAnsiTheme="majorHAnsi"/>
        </w:rPr>
        <w:t>Bank details: Dundee City Aquatics</w:t>
      </w:r>
      <w:r>
        <w:rPr>
          <w:rFonts w:asciiTheme="majorHAnsi" w:hAnsiTheme="majorHAnsi"/>
        </w:rPr>
        <w:tab/>
        <w:t>Account Number: 20226931</w:t>
      </w:r>
      <w:r>
        <w:rPr>
          <w:rFonts w:asciiTheme="majorHAnsi" w:hAnsiTheme="majorHAnsi"/>
        </w:rPr>
        <w:tab/>
        <w:t>Sort Code: 826215</w:t>
      </w:r>
    </w:p>
    <w:p w14:paraId="25F0DA96" w14:textId="77777777" w:rsidR="008A0AF9" w:rsidRPr="00300B8D" w:rsidRDefault="008A0AF9" w:rsidP="004A5692">
      <w:pPr>
        <w:pStyle w:val="NoSpacing"/>
      </w:pPr>
    </w:p>
    <w:p w14:paraId="09F081F1" w14:textId="79BF6ED3" w:rsidR="004A5692" w:rsidRPr="004A5692" w:rsidRDefault="004A5692" w:rsidP="00FC1FE1">
      <w:pPr>
        <w:pStyle w:val="NoSpacing"/>
        <w:rPr>
          <w:b/>
          <w:bCs/>
        </w:rPr>
      </w:pPr>
      <w:r w:rsidRPr="008C315A">
        <w:rPr>
          <w:b/>
          <w:bCs/>
        </w:rPr>
        <w:t xml:space="preserve">ENTRIES MUST BE RETURNED ELECTRONICALLY TO  </w:t>
      </w:r>
      <w:hyperlink r:id="rId17">
        <w:r w:rsidRPr="008C315A">
          <w:rPr>
            <w:b/>
            <w:bCs/>
          </w:rPr>
          <w:t>dcagalaconv@gmail.com</w:t>
        </w:r>
      </w:hyperlink>
      <w:r w:rsidRPr="008C315A">
        <w:rPr>
          <w:b/>
          <w:bCs/>
        </w:rPr>
        <w:t xml:space="preserve"> no later than </w:t>
      </w:r>
      <w:r w:rsidR="006126D6">
        <w:rPr>
          <w:b/>
          <w:bCs/>
          <w:color w:val="EE0000"/>
        </w:rPr>
        <w:t>Su</w:t>
      </w:r>
      <w:r w:rsidRPr="00BD3D85">
        <w:rPr>
          <w:b/>
          <w:bCs/>
          <w:color w:val="EE0000"/>
        </w:rPr>
        <w:t xml:space="preserve">nday, </w:t>
      </w:r>
      <w:r w:rsidR="006126D6">
        <w:rPr>
          <w:b/>
          <w:bCs/>
          <w:color w:val="EE0000"/>
        </w:rPr>
        <w:t>1</w:t>
      </w:r>
      <w:r w:rsidRPr="00BD3D85">
        <w:rPr>
          <w:b/>
          <w:bCs/>
          <w:color w:val="EE0000"/>
        </w:rPr>
        <w:t xml:space="preserve">7 </w:t>
      </w:r>
      <w:r w:rsidR="006126D6">
        <w:rPr>
          <w:b/>
          <w:bCs/>
          <w:color w:val="EE0000"/>
        </w:rPr>
        <w:t>May</w:t>
      </w:r>
      <w:r w:rsidRPr="00BD3D85">
        <w:rPr>
          <w:b/>
          <w:bCs/>
          <w:color w:val="EE0000"/>
        </w:rPr>
        <w:t xml:space="preserve"> 2026</w:t>
      </w:r>
      <w:r>
        <w:rPr>
          <w:b/>
          <w:bCs/>
        </w:rPr>
        <w:t xml:space="preserve">. </w:t>
      </w:r>
      <w:r>
        <w:t>P</w:t>
      </w:r>
      <w:r w:rsidRPr="008C315A">
        <w:t xml:space="preserve">lease email any special requirements to the </w:t>
      </w:r>
      <w:r w:rsidR="006126D6">
        <w:t>G</w:t>
      </w:r>
      <w:r w:rsidRPr="008C315A">
        <w:t xml:space="preserve">ala </w:t>
      </w:r>
      <w:r w:rsidR="006126D6">
        <w:t>Co</w:t>
      </w:r>
      <w:r w:rsidRPr="008C315A">
        <w:t xml:space="preserve">nvener along with entries if required.  </w:t>
      </w:r>
    </w:p>
    <w:sectPr w:rsidR="004A5692" w:rsidRPr="004A5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39B"/>
    <w:multiLevelType w:val="hybridMultilevel"/>
    <w:tmpl w:val="77462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B2215"/>
    <w:multiLevelType w:val="hybridMultilevel"/>
    <w:tmpl w:val="7EE8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012D1"/>
    <w:multiLevelType w:val="hybridMultilevel"/>
    <w:tmpl w:val="21C4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71550"/>
    <w:multiLevelType w:val="hybridMultilevel"/>
    <w:tmpl w:val="BDD2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8221E"/>
    <w:multiLevelType w:val="hybridMultilevel"/>
    <w:tmpl w:val="77462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153BB3"/>
    <w:multiLevelType w:val="hybridMultilevel"/>
    <w:tmpl w:val="F95E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A1F2E"/>
    <w:multiLevelType w:val="hybridMultilevel"/>
    <w:tmpl w:val="C7C0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6239C"/>
    <w:multiLevelType w:val="hybridMultilevel"/>
    <w:tmpl w:val="C7324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2D4ECE"/>
    <w:multiLevelType w:val="hybridMultilevel"/>
    <w:tmpl w:val="0EE0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05642"/>
    <w:multiLevelType w:val="hybridMultilevel"/>
    <w:tmpl w:val="7CA413C2"/>
    <w:lvl w:ilvl="0" w:tplc="5DBA2FFE">
      <w:start w:val="20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160749">
    <w:abstractNumId w:val="6"/>
  </w:num>
  <w:num w:numId="2" w16cid:durableId="1576477341">
    <w:abstractNumId w:val="2"/>
  </w:num>
  <w:num w:numId="3" w16cid:durableId="1065225887">
    <w:abstractNumId w:val="1"/>
  </w:num>
  <w:num w:numId="4" w16cid:durableId="604461700">
    <w:abstractNumId w:val="8"/>
  </w:num>
  <w:num w:numId="5" w16cid:durableId="388962940">
    <w:abstractNumId w:val="5"/>
  </w:num>
  <w:num w:numId="6" w16cid:durableId="608664556">
    <w:abstractNumId w:val="4"/>
  </w:num>
  <w:num w:numId="7" w16cid:durableId="182255976">
    <w:abstractNumId w:val="3"/>
  </w:num>
  <w:num w:numId="8" w16cid:durableId="3098229">
    <w:abstractNumId w:val="0"/>
  </w:num>
  <w:num w:numId="9" w16cid:durableId="424302612">
    <w:abstractNumId w:val="9"/>
  </w:num>
  <w:num w:numId="10" w16cid:durableId="1519273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F8"/>
    <w:rsid w:val="00002DA1"/>
    <w:rsid w:val="00006E90"/>
    <w:rsid w:val="00012E4A"/>
    <w:rsid w:val="00016C28"/>
    <w:rsid w:val="0002046C"/>
    <w:rsid w:val="00020BF1"/>
    <w:rsid w:val="00031E26"/>
    <w:rsid w:val="000360F8"/>
    <w:rsid w:val="00040F7A"/>
    <w:rsid w:val="0005666F"/>
    <w:rsid w:val="000566B3"/>
    <w:rsid w:val="00072A38"/>
    <w:rsid w:val="0007493B"/>
    <w:rsid w:val="00075D64"/>
    <w:rsid w:val="00076B74"/>
    <w:rsid w:val="00076EFE"/>
    <w:rsid w:val="000847D0"/>
    <w:rsid w:val="00086611"/>
    <w:rsid w:val="000919B7"/>
    <w:rsid w:val="000A0310"/>
    <w:rsid w:val="000A1E32"/>
    <w:rsid w:val="000A24A7"/>
    <w:rsid w:val="000A5221"/>
    <w:rsid w:val="000B4561"/>
    <w:rsid w:val="000B4D43"/>
    <w:rsid w:val="000B4E0B"/>
    <w:rsid w:val="000B6A2B"/>
    <w:rsid w:val="000C6ED5"/>
    <w:rsid w:val="000D241C"/>
    <w:rsid w:val="000D297A"/>
    <w:rsid w:val="000D5CDB"/>
    <w:rsid w:val="000E220E"/>
    <w:rsid w:val="000E36C1"/>
    <w:rsid w:val="000E67D7"/>
    <w:rsid w:val="000F42C9"/>
    <w:rsid w:val="000F6C49"/>
    <w:rsid w:val="00100CB2"/>
    <w:rsid w:val="00102F43"/>
    <w:rsid w:val="0010714B"/>
    <w:rsid w:val="00113885"/>
    <w:rsid w:val="001140BD"/>
    <w:rsid w:val="001173D9"/>
    <w:rsid w:val="00120755"/>
    <w:rsid w:val="00120B4C"/>
    <w:rsid w:val="00127813"/>
    <w:rsid w:val="00134908"/>
    <w:rsid w:val="001465B6"/>
    <w:rsid w:val="00150449"/>
    <w:rsid w:val="00151B5C"/>
    <w:rsid w:val="00161094"/>
    <w:rsid w:val="0017532A"/>
    <w:rsid w:val="00180C08"/>
    <w:rsid w:val="00193D7E"/>
    <w:rsid w:val="001953E1"/>
    <w:rsid w:val="00196EE6"/>
    <w:rsid w:val="001B3E14"/>
    <w:rsid w:val="001C0263"/>
    <w:rsid w:val="001C068A"/>
    <w:rsid w:val="001C2D74"/>
    <w:rsid w:val="001C66A9"/>
    <w:rsid w:val="001D14BE"/>
    <w:rsid w:val="001D4797"/>
    <w:rsid w:val="001D6004"/>
    <w:rsid w:val="001E0A90"/>
    <w:rsid w:val="001E21E6"/>
    <w:rsid w:val="001E3107"/>
    <w:rsid w:val="001F35DD"/>
    <w:rsid w:val="001F3A67"/>
    <w:rsid w:val="001F47E5"/>
    <w:rsid w:val="001F51DC"/>
    <w:rsid w:val="001F7780"/>
    <w:rsid w:val="002009BE"/>
    <w:rsid w:val="0021458B"/>
    <w:rsid w:val="0021524A"/>
    <w:rsid w:val="00231367"/>
    <w:rsid w:val="0023727B"/>
    <w:rsid w:val="00241BF6"/>
    <w:rsid w:val="002448B0"/>
    <w:rsid w:val="002534E5"/>
    <w:rsid w:val="00261BC8"/>
    <w:rsid w:val="0028611D"/>
    <w:rsid w:val="00290D39"/>
    <w:rsid w:val="00295E78"/>
    <w:rsid w:val="002A1530"/>
    <w:rsid w:val="002A3974"/>
    <w:rsid w:val="002A4D62"/>
    <w:rsid w:val="002A6079"/>
    <w:rsid w:val="002B0DE1"/>
    <w:rsid w:val="002B1DFE"/>
    <w:rsid w:val="002B2DCF"/>
    <w:rsid w:val="002B3172"/>
    <w:rsid w:val="002B3B84"/>
    <w:rsid w:val="002B5DCB"/>
    <w:rsid w:val="002D52BD"/>
    <w:rsid w:val="002E023F"/>
    <w:rsid w:val="002E458E"/>
    <w:rsid w:val="002E575D"/>
    <w:rsid w:val="002F0EBA"/>
    <w:rsid w:val="002F2079"/>
    <w:rsid w:val="002F79E0"/>
    <w:rsid w:val="00300B8D"/>
    <w:rsid w:val="00303E9A"/>
    <w:rsid w:val="00316B40"/>
    <w:rsid w:val="00326E22"/>
    <w:rsid w:val="00331A5C"/>
    <w:rsid w:val="00331CB5"/>
    <w:rsid w:val="003369D7"/>
    <w:rsid w:val="00341FB0"/>
    <w:rsid w:val="003452A9"/>
    <w:rsid w:val="00345849"/>
    <w:rsid w:val="00351E51"/>
    <w:rsid w:val="003531AD"/>
    <w:rsid w:val="00354BDF"/>
    <w:rsid w:val="00357A86"/>
    <w:rsid w:val="00361AD4"/>
    <w:rsid w:val="00374764"/>
    <w:rsid w:val="00377B8A"/>
    <w:rsid w:val="00382956"/>
    <w:rsid w:val="003916D6"/>
    <w:rsid w:val="003922CF"/>
    <w:rsid w:val="00392348"/>
    <w:rsid w:val="003A4F66"/>
    <w:rsid w:val="003A5A4D"/>
    <w:rsid w:val="003A6FAF"/>
    <w:rsid w:val="003A72FD"/>
    <w:rsid w:val="003C06ED"/>
    <w:rsid w:val="003C1E0C"/>
    <w:rsid w:val="003C526D"/>
    <w:rsid w:val="003E19A3"/>
    <w:rsid w:val="003F6E68"/>
    <w:rsid w:val="0040259F"/>
    <w:rsid w:val="00404960"/>
    <w:rsid w:val="00405F49"/>
    <w:rsid w:val="00406591"/>
    <w:rsid w:val="00406C68"/>
    <w:rsid w:val="004119E2"/>
    <w:rsid w:val="0041446C"/>
    <w:rsid w:val="004218BE"/>
    <w:rsid w:val="00432E5E"/>
    <w:rsid w:val="00433DD0"/>
    <w:rsid w:val="00434FD0"/>
    <w:rsid w:val="00436315"/>
    <w:rsid w:val="004448B5"/>
    <w:rsid w:val="00444B4A"/>
    <w:rsid w:val="004654FD"/>
    <w:rsid w:val="00465978"/>
    <w:rsid w:val="00467BC2"/>
    <w:rsid w:val="004755AE"/>
    <w:rsid w:val="00497B38"/>
    <w:rsid w:val="004A547C"/>
    <w:rsid w:val="004A5692"/>
    <w:rsid w:val="004A7297"/>
    <w:rsid w:val="004B17F9"/>
    <w:rsid w:val="004C1CAB"/>
    <w:rsid w:val="004C739A"/>
    <w:rsid w:val="004D55FA"/>
    <w:rsid w:val="004E115D"/>
    <w:rsid w:val="004E1516"/>
    <w:rsid w:val="004E1C10"/>
    <w:rsid w:val="004E2938"/>
    <w:rsid w:val="004E6C45"/>
    <w:rsid w:val="004E7500"/>
    <w:rsid w:val="004F4670"/>
    <w:rsid w:val="00501D0D"/>
    <w:rsid w:val="00505D7A"/>
    <w:rsid w:val="00513D79"/>
    <w:rsid w:val="00515C76"/>
    <w:rsid w:val="00517982"/>
    <w:rsid w:val="00523045"/>
    <w:rsid w:val="0052588C"/>
    <w:rsid w:val="0052608F"/>
    <w:rsid w:val="00532771"/>
    <w:rsid w:val="00541FD8"/>
    <w:rsid w:val="00543C41"/>
    <w:rsid w:val="005447DC"/>
    <w:rsid w:val="005460B0"/>
    <w:rsid w:val="0055066F"/>
    <w:rsid w:val="00554CA9"/>
    <w:rsid w:val="0056185E"/>
    <w:rsid w:val="00567981"/>
    <w:rsid w:val="00571A31"/>
    <w:rsid w:val="00584465"/>
    <w:rsid w:val="0059323F"/>
    <w:rsid w:val="005943FE"/>
    <w:rsid w:val="005A05CA"/>
    <w:rsid w:val="005A12E2"/>
    <w:rsid w:val="005A25E6"/>
    <w:rsid w:val="005A68D7"/>
    <w:rsid w:val="005A7467"/>
    <w:rsid w:val="005A7CD3"/>
    <w:rsid w:val="005B4420"/>
    <w:rsid w:val="005C6994"/>
    <w:rsid w:val="005D046A"/>
    <w:rsid w:val="005E723D"/>
    <w:rsid w:val="005F16CB"/>
    <w:rsid w:val="005F4110"/>
    <w:rsid w:val="005F5353"/>
    <w:rsid w:val="005F76C3"/>
    <w:rsid w:val="006009F4"/>
    <w:rsid w:val="00601A18"/>
    <w:rsid w:val="006043BA"/>
    <w:rsid w:val="006046A9"/>
    <w:rsid w:val="006126D6"/>
    <w:rsid w:val="0061484D"/>
    <w:rsid w:val="00614886"/>
    <w:rsid w:val="00623E5D"/>
    <w:rsid w:val="006261DA"/>
    <w:rsid w:val="00632E8B"/>
    <w:rsid w:val="006340DF"/>
    <w:rsid w:val="006368F3"/>
    <w:rsid w:val="006425CB"/>
    <w:rsid w:val="00663003"/>
    <w:rsid w:val="00681489"/>
    <w:rsid w:val="0068747E"/>
    <w:rsid w:val="0069778D"/>
    <w:rsid w:val="006B40C6"/>
    <w:rsid w:val="006B4A5D"/>
    <w:rsid w:val="006B7745"/>
    <w:rsid w:val="006C5AF9"/>
    <w:rsid w:val="006C5B9D"/>
    <w:rsid w:val="006C6DC2"/>
    <w:rsid w:val="006D26ED"/>
    <w:rsid w:val="006E132E"/>
    <w:rsid w:val="006E63D6"/>
    <w:rsid w:val="006F1FAB"/>
    <w:rsid w:val="006F2A9C"/>
    <w:rsid w:val="00714BA1"/>
    <w:rsid w:val="00716EB2"/>
    <w:rsid w:val="007211EB"/>
    <w:rsid w:val="00723348"/>
    <w:rsid w:val="00740CC3"/>
    <w:rsid w:val="0075018F"/>
    <w:rsid w:val="00752D3F"/>
    <w:rsid w:val="0075357A"/>
    <w:rsid w:val="00770518"/>
    <w:rsid w:val="00774C32"/>
    <w:rsid w:val="00780C56"/>
    <w:rsid w:val="00785E4D"/>
    <w:rsid w:val="00791DCD"/>
    <w:rsid w:val="0079565F"/>
    <w:rsid w:val="00795FB0"/>
    <w:rsid w:val="007B496E"/>
    <w:rsid w:val="007B56ED"/>
    <w:rsid w:val="007D0920"/>
    <w:rsid w:val="007D34FA"/>
    <w:rsid w:val="007E0D6F"/>
    <w:rsid w:val="007E4704"/>
    <w:rsid w:val="007F3BBA"/>
    <w:rsid w:val="00804E67"/>
    <w:rsid w:val="00820D15"/>
    <w:rsid w:val="00826D39"/>
    <w:rsid w:val="00827B4E"/>
    <w:rsid w:val="00831991"/>
    <w:rsid w:val="00832BCC"/>
    <w:rsid w:val="008370CE"/>
    <w:rsid w:val="0084165C"/>
    <w:rsid w:val="008422D0"/>
    <w:rsid w:val="00845483"/>
    <w:rsid w:val="00850003"/>
    <w:rsid w:val="0085181A"/>
    <w:rsid w:val="0086537E"/>
    <w:rsid w:val="0086547D"/>
    <w:rsid w:val="00865C72"/>
    <w:rsid w:val="008670C5"/>
    <w:rsid w:val="00874B02"/>
    <w:rsid w:val="00882227"/>
    <w:rsid w:val="00883067"/>
    <w:rsid w:val="00890288"/>
    <w:rsid w:val="0089227F"/>
    <w:rsid w:val="00893220"/>
    <w:rsid w:val="00894C60"/>
    <w:rsid w:val="008A0AF9"/>
    <w:rsid w:val="008A3BCA"/>
    <w:rsid w:val="008B331D"/>
    <w:rsid w:val="008B3A3E"/>
    <w:rsid w:val="008B42A7"/>
    <w:rsid w:val="008B459C"/>
    <w:rsid w:val="008B7EC7"/>
    <w:rsid w:val="008C315A"/>
    <w:rsid w:val="008E0663"/>
    <w:rsid w:val="008E25C7"/>
    <w:rsid w:val="008F12A6"/>
    <w:rsid w:val="008F4403"/>
    <w:rsid w:val="008F606D"/>
    <w:rsid w:val="00900AF3"/>
    <w:rsid w:val="009064A5"/>
    <w:rsid w:val="0091018E"/>
    <w:rsid w:val="00911231"/>
    <w:rsid w:val="00911FED"/>
    <w:rsid w:val="00915EC0"/>
    <w:rsid w:val="00922E21"/>
    <w:rsid w:val="009336CC"/>
    <w:rsid w:val="00945EF6"/>
    <w:rsid w:val="00951C1C"/>
    <w:rsid w:val="0095443D"/>
    <w:rsid w:val="009619FF"/>
    <w:rsid w:val="00970CB3"/>
    <w:rsid w:val="00972882"/>
    <w:rsid w:val="009771EE"/>
    <w:rsid w:val="00992AF2"/>
    <w:rsid w:val="00993C7F"/>
    <w:rsid w:val="009A16C9"/>
    <w:rsid w:val="009A24F5"/>
    <w:rsid w:val="009B42EF"/>
    <w:rsid w:val="009C0183"/>
    <w:rsid w:val="009C51BA"/>
    <w:rsid w:val="009C62BC"/>
    <w:rsid w:val="009D461E"/>
    <w:rsid w:val="009D7B07"/>
    <w:rsid w:val="009E1C52"/>
    <w:rsid w:val="009E25F1"/>
    <w:rsid w:val="009E37B0"/>
    <w:rsid w:val="009E6059"/>
    <w:rsid w:val="009E6F83"/>
    <w:rsid w:val="009F013F"/>
    <w:rsid w:val="00A01AE3"/>
    <w:rsid w:val="00A073B7"/>
    <w:rsid w:val="00A1063E"/>
    <w:rsid w:val="00A1333B"/>
    <w:rsid w:val="00A13591"/>
    <w:rsid w:val="00A14C45"/>
    <w:rsid w:val="00A226A4"/>
    <w:rsid w:val="00A25250"/>
    <w:rsid w:val="00A33669"/>
    <w:rsid w:val="00A53936"/>
    <w:rsid w:val="00A61E98"/>
    <w:rsid w:val="00A62067"/>
    <w:rsid w:val="00A633C6"/>
    <w:rsid w:val="00A656EA"/>
    <w:rsid w:val="00A83C5A"/>
    <w:rsid w:val="00A8651C"/>
    <w:rsid w:val="00AA2D23"/>
    <w:rsid w:val="00AA3DF3"/>
    <w:rsid w:val="00AA61AA"/>
    <w:rsid w:val="00AB4EED"/>
    <w:rsid w:val="00AC124A"/>
    <w:rsid w:val="00AC442F"/>
    <w:rsid w:val="00AC60C6"/>
    <w:rsid w:val="00AE0302"/>
    <w:rsid w:val="00AE35BB"/>
    <w:rsid w:val="00AE38ED"/>
    <w:rsid w:val="00AE6AC3"/>
    <w:rsid w:val="00B02B4D"/>
    <w:rsid w:val="00B03334"/>
    <w:rsid w:val="00B05259"/>
    <w:rsid w:val="00B322DC"/>
    <w:rsid w:val="00B35097"/>
    <w:rsid w:val="00B36DCF"/>
    <w:rsid w:val="00B452F5"/>
    <w:rsid w:val="00B469FF"/>
    <w:rsid w:val="00B531FC"/>
    <w:rsid w:val="00B63AE2"/>
    <w:rsid w:val="00B70171"/>
    <w:rsid w:val="00B7055E"/>
    <w:rsid w:val="00B75291"/>
    <w:rsid w:val="00B84018"/>
    <w:rsid w:val="00B87299"/>
    <w:rsid w:val="00B9103C"/>
    <w:rsid w:val="00B91D44"/>
    <w:rsid w:val="00B947BA"/>
    <w:rsid w:val="00B9554C"/>
    <w:rsid w:val="00B963FC"/>
    <w:rsid w:val="00BA0352"/>
    <w:rsid w:val="00BA285B"/>
    <w:rsid w:val="00BC6ED1"/>
    <w:rsid w:val="00BE7E10"/>
    <w:rsid w:val="00BF17C0"/>
    <w:rsid w:val="00BF41EE"/>
    <w:rsid w:val="00BF6484"/>
    <w:rsid w:val="00C0425C"/>
    <w:rsid w:val="00C07D61"/>
    <w:rsid w:val="00C11930"/>
    <w:rsid w:val="00C11D27"/>
    <w:rsid w:val="00C17223"/>
    <w:rsid w:val="00C24841"/>
    <w:rsid w:val="00C32DCE"/>
    <w:rsid w:val="00C33123"/>
    <w:rsid w:val="00C334CA"/>
    <w:rsid w:val="00C34342"/>
    <w:rsid w:val="00C3549C"/>
    <w:rsid w:val="00C36341"/>
    <w:rsid w:val="00C37613"/>
    <w:rsid w:val="00C40D9A"/>
    <w:rsid w:val="00C466A0"/>
    <w:rsid w:val="00C4713C"/>
    <w:rsid w:val="00C60214"/>
    <w:rsid w:val="00C721E3"/>
    <w:rsid w:val="00C72EF0"/>
    <w:rsid w:val="00C731E8"/>
    <w:rsid w:val="00C74B00"/>
    <w:rsid w:val="00C77AD2"/>
    <w:rsid w:val="00CA44EE"/>
    <w:rsid w:val="00CA7A27"/>
    <w:rsid w:val="00CA7B17"/>
    <w:rsid w:val="00CA7CC3"/>
    <w:rsid w:val="00CB673D"/>
    <w:rsid w:val="00CB7795"/>
    <w:rsid w:val="00CB7E39"/>
    <w:rsid w:val="00CC176D"/>
    <w:rsid w:val="00CC2743"/>
    <w:rsid w:val="00CC7FAA"/>
    <w:rsid w:val="00CE305F"/>
    <w:rsid w:val="00CF6C17"/>
    <w:rsid w:val="00D04A3D"/>
    <w:rsid w:val="00D1046C"/>
    <w:rsid w:val="00D10A5F"/>
    <w:rsid w:val="00D16A30"/>
    <w:rsid w:val="00D2551D"/>
    <w:rsid w:val="00D30EA3"/>
    <w:rsid w:val="00D31C17"/>
    <w:rsid w:val="00D34D37"/>
    <w:rsid w:val="00D37E58"/>
    <w:rsid w:val="00D409EB"/>
    <w:rsid w:val="00D43A8D"/>
    <w:rsid w:val="00D45E49"/>
    <w:rsid w:val="00D506F9"/>
    <w:rsid w:val="00D513C0"/>
    <w:rsid w:val="00D51C8F"/>
    <w:rsid w:val="00D53EF5"/>
    <w:rsid w:val="00D56814"/>
    <w:rsid w:val="00D8090C"/>
    <w:rsid w:val="00D818DE"/>
    <w:rsid w:val="00D95B68"/>
    <w:rsid w:val="00DA17CF"/>
    <w:rsid w:val="00DA2D45"/>
    <w:rsid w:val="00DA6B00"/>
    <w:rsid w:val="00DB2ADC"/>
    <w:rsid w:val="00DB7BF9"/>
    <w:rsid w:val="00DC2B42"/>
    <w:rsid w:val="00DC4F8D"/>
    <w:rsid w:val="00DC6EBC"/>
    <w:rsid w:val="00DD009C"/>
    <w:rsid w:val="00DD3A47"/>
    <w:rsid w:val="00DD5E43"/>
    <w:rsid w:val="00DE263C"/>
    <w:rsid w:val="00DE2F3C"/>
    <w:rsid w:val="00DE57F6"/>
    <w:rsid w:val="00DF0AC8"/>
    <w:rsid w:val="00DF4F5D"/>
    <w:rsid w:val="00DF6AC6"/>
    <w:rsid w:val="00DF6CBA"/>
    <w:rsid w:val="00E02155"/>
    <w:rsid w:val="00E1658D"/>
    <w:rsid w:val="00E174F1"/>
    <w:rsid w:val="00E20768"/>
    <w:rsid w:val="00E23499"/>
    <w:rsid w:val="00E25BED"/>
    <w:rsid w:val="00E27ED2"/>
    <w:rsid w:val="00E36B50"/>
    <w:rsid w:val="00E46E6D"/>
    <w:rsid w:val="00E55EE8"/>
    <w:rsid w:val="00E609B0"/>
    <w:rsid w:val="00E6641D"/>
    <w:rsid w:val="00E66975"/>
    <w:rsid w:val="00E8595F"/>
    <w:rsid w:val="00E90A04"/>
    <w:rsid w:val="00E91FC2"/>
    <w:rsid w:val="00E938E3"/>
    <w:rsid w:val="00EA1268"/>
    <w:rsid w:val="00EA1C9D"/>
    <w:rsid w:val="00EA6AA9"/>
    <w:rsid w:val="00EB2463"/>
    <w:rsid w:val="00EB4B3E"/>
    <w:rsid w:val="00EE16FD"/>
    <w:rsid w:val="00EF1BA2"/>
    <w:rsid w:val="00F13167"/>
    <w:rsid w:val="00F32338"/>
    <w:rsid w:val="00F327A9"/>
    <w:rsid w:val="00F34B55"/>
    <w:rsid w:val="00F400AD"/>
    <w:rsid w:val="00F57B8E"/>
    <w:rsid w:val="00F65BCE"/>
    <w:rsid w:val="00F67765"/>
    <w:rsid w:val="00F678F2"/>
    <w:rsid w:val="00F67B40"/>
    <w:rsid w:val="00F717C7"/>
    <w:rsid w:val="00F73D86"/>
    <w:rsid w:val="00F7571F"/>
    <w:rsid w:val="00F83A33"/>
    <w:rsid w:val="00F87BC2"/>
    <w:rsid w:val="00F9057D"/>
    <w:rsid w:val="00FA2A79"/>
    <w:rsid w:val="00FA765B"/>
    <w:rsid w:val="00FB0152"/>
    <w:rsid w:val="00FB4013"/>
    <w:rsid w:val="00FB7815"/>
    <w:rsid w:val="00FC19E9"/>
    <w:rsid w:val="00FC1FE1"/>
    <w:rsid w:val="00FC5E06"/>
    <w:rsid w:val="00FD1045"/>
    <w:rsid w:val="00FD6950"/>
    <w:rsid w:val="00FD7047"/>
    <w:rsid w:val="00FE24B0"/>
    <w:rsid w:val="00FE3682"/>
    <w:rsid w:val="00FF0E2E"/>
    <w:rsid w:val="00FF7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D562"/>
  <w15:chartTrackingRefBased/>
  <w15:docId w15:val="{31AF1FCF-1784-4DC9-896D-751F5127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6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6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6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6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F8"/>
    <w:rPr>
      <w:rFonts w:eastAsiaTheme="majorEastAsia" w:cstheme="majorBidi"/>
      <w:color w:val="272727" w:themeColor="text1" w:themeTint="D8"/>
    </w:rPr>
  </w:style>
  <w:style w:type="paragraph" w:styleId="Title">
    <w:name w:val="Title"/>
    <w:basedOn w:val="Normal"/>
    <w:next w:val="Normal"/>
    <w:link w:val="TitleChar"/>
    <w:uiPriority w:val="10"/>
    <w:qFormat/>
    <w:rsid w:val="00036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F8"/>
    <w:pPr>
      <w:spacing w:before="160"/>
      <w:jc w:val="center"/>
    </w:pPr>
    <w:rPr>
      <w:i/>
      <w:iCs/>
      <w:color w:val="404040" w:themeColor="text1" w:themeTint="BF"/>
    </w:rPr>
  </w:style>
  <w:style w:type="character" w:customStyle="1" w:styleId="QuoteChar">
    <w:name w:val="Quote Char"/>
    <w:basedOn w:val="DefaultParagraphFont"/>
    <w:link w:val="Quote"/>
    <w:uiPriority w:val="29"/>
    <w:rsid w:val="000360F8"/>
    <w:rPr>
      <w:i/>
      <w:iCs/>
      <w:color w:val="404040" w:themeColor="text1" w:themeTint="BF"/>
    </w:rPr>
  </w:style>
  <w:style w:type="paragraph" w:styleId="ListParagraph">
    <w:name w:val="List Paragraph"/>
    <w:basedOn w:val="Normal"/>
    <w:uiPriority w:val="34"/>
    <w:qFormat/>
    <w:rsid w:val="000360F8"/>
    <w:pPr>
      <w:ind w:left="720"/>
      <w:contextualSpacing/>
    </w:pPr>
  </w:style>
  <w:style w:type="character" w:styleId="IntenseEmphasis">
    <w:name w:val="Intense Emphasis"/>
    <w:basedOn w:val="DefaultParagraphFont"/>
    <w:uiPriority w:val="21"/>
    <w:qFormat/>
    <w:rsid w:val="000360F8"/>
    <w:rPr>
      <w:i/>
      <w:iCs/>
      <w:color w:val="0F4761" w:themeColor="accent1" w:themeShade="BF"/>
    </w:rPr>
  </w:style>
  <w:style w:type="paragraph" w:styleId="IntenseQuote">
    <w:name w:val="Intense Quote"/>
    <w:basedOn w:val="Normal"/>
    <w:next w:val="Normal"/>
    <w:link w:val="IntenseQuoteChar"/>
    <w:uiPriority w:val="30"/>
    <w:qFormat/>
    <w:rsid w:val="00036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0F8"/>
    <w:rPr>
      <w:i/>
      <w:iCs/>
      <w:color w:val="0F4761" w:themeColor="accent1" w:themeShade="BF"/>
    </w:rPr>
  </w:style>
  <w:style w:type="character" w:styleId="IntenseReference">
    <w:name w:val="Intense Reference"/>
    <w:basedOn w:val="DefaultParagraphFont"/>
    <w:uiPriority w:val="32"/>
    <w:qFormat/>
    <w:rsid w:val="000360F8"/>
    <w:rPr>
      <w:b/>
      <w:bCs/>
      <w:smallCaps/>
      <w:color w:val="0F4761" w:themeColor="accent1" w:themeShade="BF"/>
      <w:spacing w:val="5"/>
    </w:rPr>
  </w:style>
  <w:style w:type="paragraph" w:styleId="TOCHeading">
    <w:name w:val="TOC Heading"/>
    <w:basedOn w:val="Heading1"/>
    <w:next w:val="Normal"/>
    <w:uiPriority w:val="39"/>
    <w:unhideWhenUsed/>
    <w:qFormat/>
    <w:rsid w:val="00AE0302"/>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AE0302"/>
    <w:pPr>
      <w:spacing w:after="100"/>
      <w:ind w:left="220"/>
    </w:pPr>
  </w:style>
  <w:style w:type="character" w:styleId="Hyperlink">
    <w:name w:val="Hyperlink"/>
    <w:basedOn w:val="DefaultParagraphFont"/>
    <w:uiPriority w:val="99"/>
    <w:unhideWhenUsed/>
    <w:rsid w:val="00AE0302"/>
    <w:rPr>
      <w:color w:val="467886" w:themeColor="hyperlink"/>
      <w:u w:val="single"/>
    </w:rPr>
  </w:style>
  <w:style w:type="paragraph" w:styleId="NoSpacing">
    <w:name w:val="No Spacing"/>
    <w:uiPriority w:val="1"/>
    <w:qFormat/>
    <w:rsid w:val="00F678F2"/>
    <w:pPr>
      <w:spacing w:after="0" w:line="240" w:lineRule="auto"/>
    </w:pPr>
  </w:style>
  <w:style w:type="character" w:styleId="UnresolvedMention">
    <w:name w:val="Unresolved Mention"/>
    <w:basedOn w:val="DefaultParagraphFont"/>
    <w:uiPriority w:val="99"/>
    <w:semiHidden/>
    <w:unhideWhenUsed/>
    <w:rsid w:val="000A5221"/>
    <w:rPr>
      <w:color w:val="605E5C"/>
      <w:shd w:val="clear" w:color="auto" w:fill="E1DFDD"/>
    </w:rPr>
  </w:style>
  <w:style w:type="paragraph" w:styleId="TOC3">
    <w:name w:val="toc 3"/>
    <w:basedOn w:val="Normal"/>
    <w:next w:val="Normal"/>
    <w:autoRedefine/>
    <w:uiPriority w:val="39"/>
    <w:unhideWhenUsed/>
    <w:rsid w:val="004A547C"/>
    <w:pPr>
      <w:spacing w:after="100"/>
      <w:ind w:left="440"/>
    </w:pPr>
  </w:style>
  <w:style w:type="paragraph" w:customStyle="1" w:styleId="paragraph">
    <w:name w:val="paragraph"/>
    <w:basedOn w:val="Normal"/>
    <w:rsid w:val="00D409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409EB"/>
  </w:style>
  <w:style w:type="character" w:customStyle="1" w:styleId="eop">
    <w:name w:val="eop"/>
    <w:basedOn w:val="DefaultParagraphFont"/>
    <w:rsid w:val="00D409EB"/>
  </w:style>
  <w:style w:type="table" w:styleId="TableGrid">
    <w:name w:val="Table Grid"/>
    <w:basedOn w:val="TableNormal"/>
    <w:uiPriority w:val="39"/>
    <w:rsid w:val="0001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6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517">
      <w:bodyDiv w:val="1"/>
      <w:marLeft w:val="0"/>
      <w:marRight w:val="0"/>
      <w:marTop w:val="0"/>
      <w:marBottom w:val="0"/>
      <w:divBdr>
        <w:top w:val="none" w:sz="0" w:space="0" w:color="auto"/>
        <w:left w:val="none" w:sz="0" w:space="0" w:color="auto"/>
        <w:bottom w:val="none" w:sz="0" w:space="0" w:color="auto"/>
        <w:right w:val="none" w:sz="0" w:space="0" w:color="auto"/>
      </w:divBdr>
      <w:divsChild>
        <w:div w:id="959409418">
          <w:marLeft w:val="0"/>
          <w:marRight w:val="0"/>
          <w:marTop w:val="0"/>
          <w:marBottom w:val="0"/>
          <w:divBdr>
            <w:top w:val="none" w:sz="0" w:space="0" w:color="auto"/>
            <w:left w:val="none" w:sz="0" w:space="0" w:color="auto"/>
            <w:bottom w:val="none" w:sz="0" w:space="0" w:color="auto"/>
            <w:right w:val="none" w:sz="0" w:space="0" w:color="auto"/>
          </w:divBdr>
        </w:div>
        <w:div w:id="1387099528">
          <w:marLeft w:val="0"/>
          <w:marRight w:val="0"/>
          <w:marTop w:val="0"/>
          <w:marBottom w:val="0"/>
          <w:divBdr>
            <w:top w:val="none" w:sz="0" w:space="0" w:color="auto"/>
            <w:left w:val="none" w:sz="0" w:space="0" w:color="auto"/>
            <w:bottom w:val="none" w:sz="0" w:space="0" w:color="auto"/>
            <w:right w:val="none" w:sz="0" w:space="0" w:color="auto"/>
          </w:divBdr>
        </w:div>
      </w:divsChild>
    </w:div>
    <w:div w:id="208881642">
      <w:bodyDiv w:val="1"/>
      <w:marLeft w:val="0"/>
      <w:marRight w:val="0"/>
      <w:marTop w:val="0"/>
      <w:marBottom w:val="0"/>
      <w:divBdr>
        <w:top w:val="none" w:sz="0" w:space="0" w:color="auto"/>
        <w:left w:val="none" w:sz="0" w:space="0" w:color="auto"/>
        <w:bottom w:val="none" w:sz="0" w:space="0" w:color="auto"/>
        <w:right w:val="none" w:sz="0" w:space="0" w:color="auto"/>
      </w:divBdr>
    </w:div>
    <w:div w:id="1351175258">
      <w:bodyDiv w:val="1"/>
      <w:marLeft w:val="0"/>
      <w:marRight w:val="0"/>
      <w:marTop w:val="0"/>
      <w:marBottom w:val="0"/>
      <w:divBdr>
        <w:top w:val="none" w:sz="0" w:space="0" w:color="auto"/>
        <w:left w:val="none" w:sz="0" w:space="0" w:color="auto"/>
        <w:bottom w:val="none" w:sz="0" w:space="0" w:color="auto"/>
        <w:right w:val="none" w:sz="0" w:space="0" w:color="auto"/>
      </w:divBdr>
    </w:div>
    <w:div w:id="1422334953">
      <w:bodyDiv w:val="1"/>
      <w:marLeft w:val="0"/>
      <w:marRight w:val="0"/>
      <w:marTop w:val="0"/>
      <w:marBottom w:val="0"/>
      <w:divBdr>
        <w:top w:val="none" w:sz="0" w:space="0" w:color="auto"/>
        <w:left w:val="none" w:sz="0" w:space="0" w:color="auto"/>
        <w:bottom w:val="none" w:sz="0" w:space="0" w:color="auto"/>
        <w:right w:val="none" w:sz="0" w:space="0" w:color="auto"/>
      </w:divBdr>
    </w:div>
    <w:div w:id="1500386885">
      <w:bodyDiv w:val="1"/>
      <w:marLeft w:val="0"/>
      <w:marRight w:val="0"/>
      <w:marTop w:val="0"/>
      <w:marBottom w:val="0"/>
      <w:divBdr>
        <w:top w:val="none" w:sz="0" w:space="0" w:color="auto"/>
        <w:left w:val="none" w:sz="0" w:space="0" w:color="auto"/>
        <w:bottom w:val="none" w:sz="0" w:space="0" w:color="auto"/>
        <w:right w:val="none" w:sz="0" w:space="0" w:color="auto"/>
      </w:divBdr>
    </w:div>
    <w:div w:id="1907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galaconv@gmail.com" TargetMode="External"/><Relationship Id="rId13" Type="http://schemas.openxmlformats.org/officeDocument/2006/relationships/hyperlink" Target="mailto:dcagalaconv@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dcagalaconv@gmail.com" TargetMode="External"/><Relationship Id="rId17" Type="http://schemas.openxmlformats.org/officeDocument/2006/relationships/hyperlink" Target="mailto:dcagalaconv@gmail.com" TargetMode="External"/><Relationship Id="rId2" Type="http://schemas.openxmlformats.org/officeDocument/2006/relationships/numbering" Target="numbering.xml"/><Relationship Id="rId16" Type="http://schemas.openxmlformats.org/officeDocument/2006/relationships/hyperlink" Target="https://www.scottishswimming.com/wellbeing-and-protectio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cottishswimming.justgo.com/Workbench/i/r/public/EventsAndBookingsPublic/details/8384F19CA43C5598921A2998CB1DA6663A23F0E3/" TargetMode="External"/><Relationship Id="rId5" Type="http://schemas.openxmlformats.org/officeDocument/2006/relationships/webSettings" Target="webSettings.xml"/><Relationship Id="rId15" Type="http://schemas.openxmlformats.org/officeDocument/2006/relationships/hyperlink" Target="https://scottishswimming.com/news/guidance-information-and-competition-policy-for-transgender-and-non-binary-individuals-in-aquatics/" TargetMode="External"/><Relationship Id="rId10" Type="http://schemas.openxmlformats.org/officeDocument/2006/relationships/hyperlink" Target="https://forms.office.com/r/uL3AQqGJ3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cagalaconv@gmail.com" TargetMode="External"/><Relationship Id="rId14" Type="http://schemas.openxmlformats.org/officeDocument/2006/relationships/hyperlink" Target="https://forms.cloud.microsoft/pages/responsepage.aspx?id=yyZW-KgN00mqWGTvZ47wGjRc6DVE3Y9JoF0Ub_metzpUOUozWFc0UTRKVlYxQkFQQUtaQ1JWT1pFVS4u&amp;route=short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361-C479-49E7-95DF-F35B55A2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8365</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Philip</dc:creator>
  <cp:keywords/>
  <dc:description/>
  <cp:lastModifiedBy>Caroline McLaughlan</cp:lastModifiedBy>
  <cp:revision>298</cp:revision>
  <dcterms:created xsi:type="dcterms:W3CDTF">2024-10-20T13:31:00Z</dcterms:created>
  <dcterms:modified xsi:type="dcterms:W3CDTF">2026-04-03T10:04:00Z</dcterms:modified>
</cp:coreProperties>
</file>